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A4" w:rsidRPr="005E11E5" w:rsidRDefault="005E11E5">
      <w:r w:rsidRPr="005E11E5">
        <w:t>Bonjour Catherine</w:t>
      </w:r>
    </w:p>
    <w:p w:rsidR="00537E93" w:rsidRPr="00CE5DAB" w:rsidRDefault="00537E93">
      <w:pPr>
        <w:rPr>
          <w:b/>
        </w:rPr>
      </w:pPr>
      <w:r w:rsidRPr="00CE5DAB">
        <w:rPr>
          <w:b/>
        </w:rPr>
        <w:t xml:space="preserve">Différences attribuables à la version ou </w:t>
      </w:r>
      <w:r w:rsidR="00CE5DAB">
        <w:rPr>
          <w:b/>
        </w:rPr>
        <w:t>au cours</w:t>
      </w:r>
    </w:p>
    <w:p w:rsidR="005E11E5" w:rsidRDefault="00537E93">
      <w:r>
        <w:t>Merci pour ces précisions</w:t>
      </w:r>
      <w:r w:rsidR="005E11E5">
        <w:t>. En fait, cela revient à dire que les différences de moyennes dans la partie 1 du test sont expliquées par le classement plutôt que par la version du test. Faudra attendre la note finale pour voir si le test est un bon « prédicteur ». J’ai refait l’exercice avec la partie 2 et j’arrive aux mêmes conclusions.</w:t>
      </w:r>
      <w:r>
        <w:t xml:space="preserve"> Mais on sait dès maintenant que les étudiants inscrits au cours 101 ont mieux réussi le test.</w:t>
      </w:r>
      <w:r w:rsidR="006D3310">
        <w:t xml:space="preserve"> J’ai créé une nouvelle variable attribuant un rang au type de cours : 3 pour le 101, 2 pour Jumelé et 1 pour 013. La corrélation de rang avec la fréquence est significative et positive.</w:t>
      </w:r>
    </w:p>
    <w:p w:rsidR="00CE5DAB" w:rsidRPr="00CE5DAB" w:rsidRDefault="00CE5DAB">
      <w:pPr>
        <w:rPr>
          <w:b/>
        </w:rPr>
      </w:pPr>
      <w:r w:rsidRPr="00CE5DAB">
        <w:rPr>
          <w:b/>
        </w:rPr>
        <w:t>Cohérence interne</w:t>
      </w:r>
    </w:p>
    <w:p w:rsidR="005E11E5" w:rsidRDefault="005E11E5">
      <w:r>
        <w:t xml:space="preserve">En ce qui concerne la cohérence interne, il s’agit de déterminer si les items d’un test constituent une échelle. Est-ce que les items vont ensemble ? Peut-on les additionner ? Techniquement parlant, il y a différentes façons de le faire : la corrélation items-total et le coefficient Alpha de </w:t>
      </w:r>
      <w:proofErr w:type="spellStart"/>
      <w:r>
        <w:t>Cronbach</w:t>
      </w:r>
      <w:proofErr w:type="spellEnd"/>
      <w:r>
        <w:t xml:space="preserve"> (celle que j’ai utilisée).</w:t>
      </w:r>
    </w:p>
    <w:p w:rsidR="005E11E5" w:rsidRDefault="005E11E5">
      <w:r>
        <w:t>Corrélation items-total : on établit la cohérence interne via le coefficient de discrimination en ne conservant que les items les mieux corrélés avec le score total.</w:t>
      </w:r>
    </w:p>
    <w:p w:rsidR="005E11E5" w:rsidRDefault="005E11E5">
      <w:r>
        <w:t xml:space="preserve">L’Alpha de </w:t>
      </w:r>
      <w:proofErr w:type="spellStart"/>
      <w:r>
        <w:t>Cronbach</w:t>
      </w:r>
      <w:proofErr w:type="spellEnd"/>
      <w:r>
        <w:t> : ce calcul est un peu plus complexe</w:t>
      </w:r>
      <w:r w:rsidR="00D212CC">
        <w:t>. On débute en incluant dans le modèle tous les items du test et on calcule Alpha. Le résultat est accompagné d’un tableau qui indique si Alpha peut être bonifié quand on enlève l’un ou l’autre item. Si tel est le cas, on enlève du modèle l’item qui nuit le plus à l’échelle et on relance la procédure. On recommence ainsi jusqu’à ce qu’on ne puisse plus bonifier l’échelle. Le nombre d’items de l’échelle diminue donc au fur et à mesure.</w:t>
      </w:r>
    </w:p>
    <w:p w:rsidR="00CE5DAB" w:rsidRPr="00745457" w:rsidRDefault="00D212CC">
      <w:pPr>
        <w:rPr>
          <w:highlight w:val="yellow"/>
        </w:rPr>
      </w:pPr>
      <w:r w:rsidRPr="00745457">
        <w:rPr>
          <w:b/>
          <w:highlight w:val="yellow"/>
        </w:rPr>
        <w:t>Degré de difficulté des items</w:t>
      </w:r>
    </w:p>
    <w:p w:rsidR="00D212CC" w:rsidRDefault="00CE5DAB">
      <w:r w:rsidRPr="00745457">
        <w:rPr>
          <w:highlight w:val="yellow"/>
        </w:rPr>
        <w:t>C</w:t>
      </w:r>
      <w:r w:rsidR="00D212CC" w:rsidRPr="00745457">
        <w:rPr>
          <w:highlight w:val="yellow"/>
        </w:rPr>
        <w:t>e serait une bonne idée de tester la difficulté des items. Ce degré de difficulté s’établit en calculant la proportion des étudiants ayant réussi un item en particulier. Techniquement il faut constituer un fichier ou chaque faute (item) est consignée. S’il y a 25 fautes, il y aura 25 colonnes. Chacune des colonnes comportera autant de rangées qu’il y a d’étudiants</w:t>
      </w:r>
      <w:r w:rsidR="0031744E" w:rsidRPr="00745457">
        <w:rPr>
          <w:highlight w:val="yellow"/>
        </w:rPr>
        <w:t xml:space="preserve">. Chaque cellule contiendra la valeur 1 ou 0 représentant le fait que l’item a été réussi ou non. Réussi ou non veut dire que la faute a été identifiée. Ça peut aussi vouloir dire identifiée et bien corrigée (on vient de rajouter 25 colonnes). À partir du moment où on possède ces données, rien ne nous empêche de calculer la discrimination ou encore l’Alpha de </w:t>
      </w:r>
      <w:proofErr w:type="spellStart"/>
      <w:r w:rsidR="0031744E" w:rsidRPr="00745457">
        <w:rPr>
          <w:highlight w:val="yellow"/>
        </w:rPr>
        <w:t>Cronbach</w:t>
      </w:r>
      <w:proofErr w:type="spellEnd"/>
      <w:r w:rsidR="0031744E" w:rsidRPr="00745457">
        <w:rPr>
          <w:highlight w:val="yellow"/>
        </w:rPr>
        <w:t>.</w:t>
      </w:r>
      <w:bookmarkStart w:id="0" w:name="_GoBack"/>
      <w:bookmarkEnd w:id="0"/>
    </w:p>
    <w:p w:rsidR="00113358" w:rsidRDefault="00113358">
      <w:r>
        <w:t>P.S.</w:t>
      </w:r>
    </w:p>
    <w:p w:rsidR="00113358" w:rsidRPr="005E11E5" w:rsidRDefault="00113358">
      <w:r>
        <w:t>Il y a des erreurs dans le fichier dans la variable P1_2, à partir de la ligne 152. Je ne sais pas ce qui a provoqué ça. J’ai fait les corrections dans mon propre fichier. Ça n’a pas de conséquences graves sur les résultats que je t’ai déjà remis.</w:t>
      </w:r>
    </w:p>
    <w:sectPr w:rsidR="00113358" w:rsidRPr="005E11E5" w:rsidSect="001E29A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E5"/>
    <w:rsid w:val="00113358"/>
    <w:rsid w:val="001E29A4"/>
    <w:rsid w:val="0031744E"/>
    <w:rsid w:val="00537E93"/>
    <w:rsid w:val="005E11E5"/>
    <w:rsid w:val="006D3310"/>
    <w:rsid w:val="00745457"/>
    <w:rsid w:val="008D1654"/>
    <w:rsid w:val="00CE5DAB"/>
    <w:rsid w:val="00D212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1AC27-D4BA-4BBB-A636-679DAF15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9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2297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cpapillon</cp:lastModifiedBy>
  <cp:revision>2</cp:revision>
  <dcterms:created xsi:type="dcterms:W3CDTF">2016-04-04T14:06:00Z</dcterms:created>
  <dcterms:modified xsi:type="dcterms:W3CDTF">2016-04-04T14:06:00Z</dcterms:modified>
</cp:coreProperties>
</file>