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52" w:rsidRDefault="00D64052">
      <w:pPr>
        <w:rPr>
          <w:b/>
          <w:sz w:val="32"/>
          <w:szCs w:val="28"/>
        </w:rPr>
      </w:pPr>
      <w:r w:rsidRPr="0084700C">
        <w:rPr>
          <w:b/>
          <w:sz w:val="32"/>
          <w:szCs w:val="28"/>
        </w:rPr>
        <w:t>Tableau des vulnérabilités qui affectent</w:t>
      </w:r>
      <w:r w:rsidR="0084700C">
        <w:rPr>
          <w:b/>
          <w:sz w:val="32"/>
          <w:szCs w:val="28"/>
        </w:rPr>
        <w:t xml:space="preserve"> potentiellement Moodle-Campus</w:t>
      </w:r>
    </w:p>
    <w:p w:rsidR="0084700C" w:rsidRPr="0084700C" w:rsidRDefault="0019572F">
      <w:pPr>
        <w:rPr>
          <w:b/>
          <w:sz w:val="18"/>
          <w:szCs w:val="28"/>
        </w:rPr>
      </w:pPr>
      <w:r>
        <w:rPr>
          <w:b/>
          <w:sz w:val="18"/>
          <w:szCs w:val="28"/>
        </w:rPr>
        <w:t>En date du 18</w:t>
      </w:r>
      <w:r w:rsidR="0084700C">
        <w:rPr>
          <w:b/>
          <w:sz w:val="18"/>
          <w:szCs w:val="28"/>
        </w:rPr>
        <w:t xml:space="preserve"> </w:t>
      </w:r>
      <w:r>
        <w:rPr>
          <w:b/>
          <w:sz w:val="18"/>
          <w:szCs w:val="28"/>
        </w:rPr>
        <w:t xml:space="preserve">octobre </w:t>
      </w:r>
      <w:r w:rsidR="0084700C">
        <w:rPr>
          <w:b/>
          <w:sz w:val="18"/>
          <w:szCs w:val="28"/>
        </w:rPr>
        <w:t>2016</w:t>
      </w:r>
    </w:p>
    <w:tbl>
      <w:tblPr>
        <w:tblStyle w:val="TableauGrille4-Accentuation5"/>
        <w:tblW w:w="14459" w:type="dxa"/>
        <w:tblInd w:w="-5" w:type="dxa"/>
        <w:tblLook w:val="04A0" w:firstRow="1" w:lastRow="0" w:firstColumn="1" w:lastColumn="0" w:noHBand="0" w:noVBand="1"/>
      </w:tblPr>
      <w:tblGrid>
        <w:gridCol w:w="3117"/>
        <w:gridCol w:w="1918"/>
        <w:gridCol w:w="1918"/>
        <w:gridCol w:w="7506"/>
      </w:tblGrid>
      <w:tr w:rsidR="002D134A" w:rsidTr="00847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2D134A" w:rsidRDefault="00D64052" w:rsidP="002D134A">
            <w:r>
              <w:t xml:space="preserve"> </w:t>
            </w:r>
            <w:r w:rsidR="002D134A">
              <w:t>Vulnérabilité</w:t>
            </w:r>
          </w:p>
        </w:tc>
        <w:tc>
          <w:tcPr>
            <w:tcW w:w="1918" w:type="dxa"/>
          </w:tcPr>
          <w:p w:rsidR="002D134A" w:rsidRDefault="002D134A" w:rsidP="002D13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Sévérité</w:t>
            </w:r>
          </w:p>
        </w:tc>
        <w:tc>
          <w:tcPr>
            <w:tcW w:w="1918" w:type="dxa"/>
          </w:tcPr>
          <w:p w:rsidR="002D134A" w:rsidRDefault="002D134A" w:rsidP="002D13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État</w:t>
            </w:r>
          </w:p>
        </w:tc>
        <w:tc>
          <w:tcPr>
            <w:tcW w:w="7506" w:type="dxa"/>
          </w:tcPr>
          <w:p w:rsidR="002D134A" w:rsidRDefault="002D134A" w:rsidP="002D13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D134A" w:rsidTr="00847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2D134A" w:rsidRDefault="00323438" w:rsidP="002D134A">
            <w:bookmarkStart w:id="0" w:name="__RefHeading__103577_11165598911"/>
            <w:bookmarkStart w:id="1" w:name="_Toc450801643"/>
            <w:bookmarkStart w:id="2" w:name="_Toc450821407"/>
            <w:bookmarkStart w:id="3" w:name="_Toc452992611"/>
            <w:r w:rsidRPr="00543473">
              <w:rPr>
                <w:rFonts w:ascii="Bookman Old Style" w:hAnsi="Bookman Old Style"/>
                <w:color w:val="17365D"/>
              </w:rPr>
              <w:t>6.</w:t>
            </w:r>
            <w:bookmarkEnd w:id="0"/>
            <w:r w:rsidRPr="00543473">
              <w:rPr>
                <w:rFonts w:ascii="Bookman Old Style" w:hAnsi="Bookman Old Style"/>
                <w:color w:val="17365D"/>
              </w:rPr>
              <w:t>2 Déni</w:t>
            </w:r>
            <w:r>
              <w:rPr>
                <w:rFonts w:ascii="Bookman Old Style" w:hAnsi="Bookman Old Style"/>
                <w:color w:val="17365D"/>
              </w:rPr>
              <w:t xml:space="preserve"> de service à distance sur </w:t>
            </w:r>
            <w:r w:rsidRPr="00543473">
              <w:rPr>
                <w:rFonts w:ascii="Bookman Old Style" w:hAnsi="Bookman Old Style"/>
                <w:color w:val="17365D"/>
              </w:rPr>
              <w:t>Apache HTTPD</w:t>
            </w:r>
            <w:bookmarkEnd w:id="1"/>
            <w:bookmarkEnd w:id="2"/>
            <w:bookmarkEnd w:id="3"/>
          </w:p>
        </w:tc>
        <w:tc>
          <w:tcPr>
            <w:tcW w:w="1918" w:type="dxa"/>
            <w:shd w:val="clear" w:color="auto" w:fill="FF0000"/>
          </w:tcPr>
          <w:p w:rsidR="002D134A" w:rsidRDefault="002D134A" w:rsidP="002D1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Élevée (7.5)</w:t>
            </w:r>
          </w:p>
        </w:tc>
        <w:tc>
          <w:tcPr>
            <w:tcW w:w="1918" w:type="dxa"/>
          </w:tcPr>
          <w:p w:rsidR="002D134A" w:rsidRDefault="002A69E2" w:rsidP="002D1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Réglé</w:t>
            </w:r>
          </w:p>
        </w:tc>
        <w:tc>
          <w:tcPr>
            <w:tcW w:w="7506" w:type="dxa"/>
          </w:tcPr>
          <w:p w:rsidR="002D134A" w:rsidRDefault="002A69E2" w:rsidP="002D1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Pour </w:t>
            </w:r>
            <w:proofErr w:type="spellStart"/>
            <w:r>
              <w:t>ritz</w:t>
            </w:r>
            <w:proofErr w:type="spellEnd"/>
            <w:r>
              <w:t>, a été réglé par la migration vers le nouveau serveur et sur Campus, a été réglé par la mise à jour de PHP et Apache.</w:t>
            </w:r>
          </w:p>
        </w:tc>
      </w:tr>
      <w:tr w:rsidR="002D134A" w:rsidTr="0084700C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2D134A" w:rsidRDefault="00323438" w:rsidP="002D134A">
            <w:bookmarkStart w:id="4" w:name="_Toc450801644"/>
            <w:bookmarkStart w:id="5" w:name="_Toc450821408"/>
            <w:bookmarkStart w:id="6" w:name="_Toc452992612"/>
            <w:r w:rsidRPr="00543473">
              <w:rPr>
                <w:rFonts w:ascii="Bookman Old Style" w:hAnsi="Bookman Old Style"/>
                <w:color w:val="17365D"/>
              </w:rPr>
              <w:t>6.3 Une version d’APACHE obsolète – s</w:t>
            </w:r>
            <w:r>
              <w:rPr>
                <w:rFonts w:ascii="Bookman Old Style" w:hAnsi="Bookman Old Style"/>
                <w:color w:val="17365D"/>
              </w:rPr>
              <w:t>usceptible</w:t>
            </w:r>
            <w:r w:rsidRPr="00543473">
              <w:rPr>
                <w:rFonts w:ascii="Bookman Old Style" w:hAnsi="Bookman Old Style"/>
                <w:color w:val="17365D"/>
              </w:rPr>
              <w:t xml:space="preserve"> à de multiples vulnérabilités</w:t>
            </w:r>
            <w:bookmarkEnd w:id="4"/>
            <w:bookmarkEnd w:id="5"/>
            <w:bookmarkEnd w:id="6"/>
          </w:p>
        </w:tc>
        <w:tc>
          <w:tcPr>
            <w:tcW w:w="1918" w:type="dxa"/>
            <w:shd w:val="clear" w:color="auto" w:fill="FF0000"/>
          </w:tcPr>
          <w:p w:rsidR="002D134A" w:rsidRDefault="002D134A" w:rsidP="002D1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Élevé</w:t>
            </w:r>
            <w:r w:rsidR="00D64052">
              <w:t>e</w:t>
            </w:r>
            <w:r>
              <w:t xml:space="preserve"> (7)</w:t>
            </w:r>
          </w:p>
        </w:tc>
        <w:tc>
          <w:tcPr>
            <w:tcW w:w="1918" w:type="dxa"/>
          </w:tcPr>
          <w:p w:rsidR="002D134A" w:rsidRDefault="002A69E2" w:rsidP="002D1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Réglé</w:t>
            </w:r>
          </w:p>
        </w:tc>
        <w:tc>
          <w:tcPr>
            <w:tcW w:w="7506" w:type="dxa"/>
          </w:tcPr>
          <w:p w:rsidR="002D134A" w:rsidRDefault="002A69E2" w:rsidP="002D1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Pour </w:t>
            </w:r>
            <w:proofErr w:type="spellStart"/>
            <w:r>
              <w:t>ritz</w:t>
            </w:r>
            <w:proofErr w:type="spellEnd"/>
            <w:r>
              <w:t>, a été réglé par la migration vers le nouveau serveur et sur Campus, a été réglé par la mise à jour de PHP et Apache.</w:t>
            </w:r>
          </w:p>
        </w:tc>
      </w:tr>
      <w:tr w:rsidR="002D134A" w:rsidTr="00847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2D134A" w:rsidRDefault="002D134A" w:rsidP="002D134A">
            <w:bookmarkStart w:id="7" w:name="_Toc450801645"/>
            <w:bookmarkStart w:id="8" w:name="_Toc450821409"/>
            <w:bookmarkStart w:id="9" w:name="_Toc452992613"/>
            <w:r w:rsidRPr="00543473">
              <w:rPr>
                <w:rFonts w:ascii="Bookman Old Style" w:hAnsi="Bookman Old Style"/>
                <w:color w:val="17365D"/>
              </w:rPr>
              <w:t>6.4 Version de PHP obsolète – su</w:t>
            </w:r>
            <w:r>
              <w:rPr>
                <w:rFonts w:ascii="Bookman Old Style" w:hAnsi="Bookman Old Style"/>
                <w:color w:val="17365D"/>
              </w:rPr>
              <w:t xml:space="preserve">sceptible </w:t>
            </w:r>
            <w:r w:rsidRPr="00543473">
              <w:rPr>
                <w:rFonts w:ascii="Bookman Old Style" w:hAnsi="Bookman Old Style"/>
                <w:color w:val="17365D"/>
              </w:rPr>
              <w:t>à de multiples vulnérabilités</w:t>
            </w:r>
            <w:bookmarkEnd w:id="7"/>
            <w:bookmarkEnd w:id="8"/>
            <w:bookmarkEnd w:id="9"/>
          </w:p>
        </w:tc>
        <w:tc>
          <w:tcPr>
            <w:tcW w:w="1918" w:type="dxa"/>
            <w:shd w:val="clear" w:color="auto" w:fill="FF0000"/>
          </w:tcPr>
          <w:p w:rsidR="002D134A" w:rsidRDefault="00323438" w:rsidP="002D1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Élevé</w:t>
            </w:r>
            <w:r w:rsidR="00D64052">
              <w:t>e</w:t>
            </w:r>
            <w:r>
              <w:t xml:space="preserve"> (7)</w:t>
            </w:r>
          </w:p>
        </w:tc>
        <w:tc>
          <w:tcPr>
            <w:tcW w:w="1918" w:type="dxa"/>
          </w:tcPr>
          <w:p w:rsidR="002D134A" w:rsidRDefault="002A69E2" w:rsidP="0074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Réglé</w:t>
            </w:r>
          </w:p>
        </w:tc>
        <w:tc>
          <w:tcPr>
            <w:tcW w:w="7506" w:type="dxa"/>
          </w:tcPr>
          <w:p w:rsidR="002D134A" w:rsidRDefault="002A69E2" w:rsidP="002A6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Pour </w:t>
            </w:r>
            <w:proofErr w:type="spellStart"/>
            <w:r>
              <w:t>ritz</w:t>
            </w:r>
            <w:proofErr w:type="spellEnd"/>
            <w:r>
              <w:t>, a été réglé par la migration vers le nouveau serveur et sur Campus, a été réglé par la mise à jour de PHP et Apache.</w:t>
            </w:r>
          </w:p>
        </w:tc>
      </w:tr>
      <w:tr w:rsidR="00D64052" w:rsidTr="0084700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D64052" w:rsidRDefault="00D64052" w:rsidP="00D64052">
            <w:bookmarkStart w:id="10" w:name="_Toc450801648"/>
            <w:bookmarkStart w:id="11" w:name="_Toc450821412"/>
            <w:bookmarkStart w:id="12" w:name="_Toc452992616"/>
            <w:r w:rsidRPr="00543473">
              <w:rPr>
                <w:rFonts w:ascii="Bookman Old Style" w:hAnsi="Bookman Old Style"/>
                <w:color w:val="17365D"/>
              </w:rPr>
              <w:t>6.7 L’application Web est potentiellement vulnérabl</w:t>
            </w:r>
            <w:bookmarkEnd w:id="10"/>
            <w:bookmarkEnd w:id="11"/>
            <w:r>
              <w:rPr>
                <w:rFonts w:ascii="Bookman Old Style" w:hAnsi="Bookman Old Style"/>
                <w:color w:val="17365D"/>
              </w:rPr>
              <w:t xml:space="preserve">e au détournement de </w:t>
            </w:r>
            <w:r w:rsidRPr="00543473">
              <w:rPr>
                <w:rFonts w:ascii="Bookman Old Style" w:hAnsi="Bookman Old Style"/>
                <w:color w:val="17365D"/>
              </w:rPr>
              <w:t>clic</w:t>
            </w:r>
            <w:bookmarkEnd w:id="12"/>
          </w:p>
        </w:tc>
        <w:tc>
          <w:tcPr>
            <w:tcW w:w="1918" w:type="dxa"/>
            <w:shd w:val="clear" w:color="auto" w:fill="FFFF00"/>
          </w:tcPr>
          <w:p w:rsidR="00D64052" w:rsidRDefault="00D64052" w:rsidP="00D64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Moyenne (6.0)</w:t>
            </w:r>
          </w:p>
        </w:tc>
        <w:tc>
          <w:tcPr>
            <w:tcW w:w="1918" w:type="dxa"/>
          </w:tcPr>
          <w:p w:rsidR="00D64052" w:rsidRDefault="0019572F" w:rsidP="00D64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Réglé</w:t>
            </w:r>
          </w:p>
        </w:tc>
        <w:tc>
          <w:tcPr>
            <w:tcW w:w="7506" w:type="dxa"/>
          </w:tcPr>
          <w:p w:rsidR="00D64052" w:rsidRDefault="00864A54" w:rsidP="002A6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Réglé via une configuration d’Apache.</w:t>
            </w:r>
          </w:p>
        </w:tc>
      </w:tr>
      <w:tr w:rsidR="00D64052" w:rsidTr="00847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D64052" w:rsidRDefault="00D64052" w:rsidP="00D64052">
            <w:bookmarkStart w:id="13" w:name="_Toc450801649"/>
            <w:bookmarkStart w:id="14" w:name="_Toc450821413"/>
            <w:bookmarkStart w:id="15" w:name="_Toc452992617"/>
            <w:r w:rsidRPr="00543473">
              <w:rPr>
                <w:rFonts w:ascii="Bookman Old Style" w:hAnsi="Bookman Old Style"/>
                <w:color w:val="17365D"/>
              </w:rPr>
              <w:t>6.8 L’application Web est potentiellement vulnérable à une attaque de débordement de tampon</w:t>
            </w:r>
            <w:bookmarkEnd w:id="13"/>
            <w:bookmarkEnd w:id="14"/>
            <w:bookmarkEnd w:id="15"/>
          </w:p>
        </w:tc>
        <w:tc>
          <w:tcPr>
            <w:tcW w:w="1918" w:type="dxa"/>
            <w:shd w:val="clear" w:color="auto" w:fill="FFFF00"/>
          </w:tcPr>
          <w:p w:rsidR="00D64052" w:rsidRDefault="00D64052" w:rsidP="00D64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Moyenne (6.0</w:t>
            </w:r>
            <w:bookmarkStart w:id="16" w:name="_GoBack"/>
            <w:bookmarkEnd w:id="16"/>
            <w:r>
              <w:t>)</w:t>
            </w:r>
          </w:p>
        </w:tc>
        <w:tc>
          <w:tcPr>
            <w:tcW w:w="1918" w:type="dxa"/>
          </w:tcPr>
          <w:p w:rsidR="00D64052" w:rsidRDefault="002A69E2" w:rsidP="00D64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Réglé</w:t>
            </w:r>
          </w:p>
        </w:tc>
        <w:tc>
          <w:tcPr>
            <w:tcW w:w="7506" w:type="dxa"/>
          </w:tcPr>
          <w:p w:rsidR="00D64052" w:rsidRDefault="002A69E2" w:rsidP="00D64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Pour </w:t>
            </w:r>
            <w:proofErr w:type="spellStart"/>
            <w:r>
              <w:t>ritz</w:t>
            </w:r>
            <w:proofErr w:type="spellEnd"/>
            <w:r>
              <w:t>, a été réglé par la migration vers le nouveau serveur et sur Campus, a été réglé par la mise à jour de PHP et Apache.</w:t>
            </w:r>
          </w:p>
        </w:tc>
      </w:tr>
      <w:tr w:rsidR="00D64052" w:rsidTr="0084700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D64052" w:rsidRDefault="00D64052" w:rsidP="00D64052">
            <w:bookmarkStart w:id="17" w:name="_Toc450801651"/>
            <w:bookmarkStart w:id="18" w:name="_Toc450821415"/>
            <w:bookmarkStart w:id="19" w:name="_Toc452992619"/>
            <w:r w:rsidRPr="00543473">
              <w:rPr>
                <w:rFonts w:ascii="Bookman Old Style" w:hAnsi="Bookman Old Style"/>
                <w:color w:val="003366"/>
              </w:rPr>
              <w:t>6.10 Aucune expiration</w:t>
            </w:r>
            <w:r>
              <w:rPr>
                <w:rFonts w:ascii="Bookman Old Style" w:hAnsi="Bookman Old Style"/>
                <w:color w:val="003366"/>
              </w:rPr>
              <w:t xml:space="preserve"> de session utilisateur</w:t>
            </w:r>
            <w:r w:rsidRPr="00543473">
              <w:rPr>
                <w:rFonts w:ascii="Bookman Old Style" w:hAnsi="Bookman Old Style"/>
                <w:color w:val="003366"/>
              </w:rPr>
              <w:t xml:space="preserve"> n’a été configurée</w:t>
            </w:r>
            <w:bookmarkEnd w:id="17"/>
            <w:bookmarkEnd w:id="18"/>
            <w:bookmarkEnd w:id="19"/>
          </w:p>
        </w:tc>
        <w:tc>
          <w:tcPr>
            <w:tcW w:w="1918" w:type="dxa"/>
            <w:shd w:val="clear" w:color="auto" w:fill="FFFF00"/>
          </w:tcPr>
          <w:p w:rsidR="00D64052" w:rsidRDefault="00D64052" w:rsidP="00D64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Moyenne (6.0)</w:t>
            </w:r>
          </w:p>
        </w:tc>
        <w:tc>
          <w:tcPr>
            <w:tcW w:w="1918" w:type="dxa"/>
          </w:tcPr>
          <w:p w:rsidR="00D64052" w:rsidRDefault="0019572F" w:rsidP="0062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Réglé</w:t>
            </w:r>
          </w:p>
        </w:tc>
        <w:tc>
          <w:tcPr>
            <w:tcW w:w="7506" w:type="dxa"/>
          </w:tcPr>
          <w:p w:rsidR="00D64052" w:rsidRDefault="00864A54" w:rsidP="0086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Réglé via </w:t>
            </w:r>
            <w:r>
              <w:t xml:space="preserve">la modification de </w:t>
            </w:r>
            <w:proofErr w:type="spellStart"/>
            <w:r>
              <w:t>config.local.php</w:t>
            </w:r>
            <w:proofErr w:type="spellEnd"/>
            <w:r>
              <w:t xml:space="preserve"> – on l’a mis à 1h</w:t>
            </w:r>
            <w:r>
              <w:t>.</w:t>
            </w:r>
          </w:p>
        </w:tc>
      </w:tr>
      <w:tr w:rsidR="00D64052" w:rsidTr="00847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D64052" w:rsidRDefault="00D64052" w:rsidP="00D64052">
            <w:bookmarkStart w:id="20" w:name="_Toc450801656"/>
            <w:bookmarkStart w:id="21" w:name="_Toc450821420"/>
            <w:bookmarkStart w:id="22" w:name="_Toc452992624"/>
            <w:r w:rsidRPr="00543473">
              <w:rPr>
                <w:rFonts w:ascii="Bookman Old Style" w:hAnsi="Bookman Old Style"/>
                <w:color w:val="17365D"/>
              </w:rPr>
              <w:t>6.15 Forme HTML sans protection CSRF</w:t>
            </w:r>
            <w:bookmarkEnd w:id="20"/>
            <w:bookmarkEnd w:id="21"/>
            <w:bookmarkEnd w:id="22"/>
          </w:p>
        </w:tc>
        <w:tc>
          <w:tcPr>
            <w:tcW w:w="1918" w:type="dxa"/>
            <w:shd w:val="clear" w:color="auto" w:fill="FFFF00"/>
          </w:tcPr>
          <w:p w:rsidR="00D64052" w:rsidRDefault="00D64052" w:rsidP="00D64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Moyenne (5.0)</w:t>
            </w:r>
          </w:p>
        </w:tc>
        <w:tc>
          <w:tcPr>
            <w:tcW w:w="1918" w:type="dxa"/>
          </w:tcPr>
          <w:p w:rsidR="00D64052" w:rsidRDefault="002A69E2" w:rsidP="0093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Réglé</w:t>
            </w:r>
          </w:p>
        </w:tc>
        <w:tc>
          <w:tcPr>
            <w:tcW w:w="7506" w:type="dxa"/>
          </w:tcPr>
          <w:p w:rsidR="00D64052" w:rsidRDefault="002A69E2" w:rsidP="0093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a simplement désactivé l’éditeur HTML en cause, lequel n’était pas utilisé sur Campus.</w:t>
            </w:r>
          </w:p>
        </w:tc>
      </w:tr>
      <w:tr w:rsidR="00D64052" w:rsidTr="0084700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D64052" w:rsidRPr="00543473" w:rsidRDefault="00D64052" w:rsidP="00D64052">
            <w:pPr>
              <w:rPr>
                <w:rFonts w:ascii="Bookman Old Style" w:hAnsi="Bookman Old Style"/>
                <w:color w:val="17365D"/>
              </w:rPr>
            </w:pPr>
            <w:bookmarkStart w:id="23" w:name="_Toc450801658"/>
            <w:bookmarkStart w:id="24" w:name="_Toc450821422"/>
            <w:bookmarkStart w:id="25" w:name="_Toc452992626"/>
            <w:r w:rsidRPr="00543473">
              <w:rPr>
                <w:rFonts w:ascii="Bookman Old Style" w:hAnsi="Bookman Old Style"/>
                <w:color w:val="17365D"/>
              </w:rPr>
              <w:t>6.17 Entrée des types de mot de passe avec l’activation de l’</w:t>
            </w:r>
            <w:bookmarkEnd w:id="23"/>
            <w:bookmarkEnd w:id="24"/>
            <w:r w:rsidRPr="00543473">
              <w:rPr>
                <w:rFonts w:ascii="Bookman Old Style" w:hAnsi="Bookman Old Style"/>
                <w:color w:val="17365D"/>
              </w:rPr>
              <w:t>auto complétion</w:t>
            </w:r>
            <w:bookmarkEnd w:id="25"/>
          </w:p>
        </w:tc>
        <w:tc>
          <w:tcPr>
            <w:tcW w:w="1918" w:type="dxa"/>
            <w:shd w:val="clear" w:color="auto" w:fill="00B0F0"/>
          </w:tcPr>
          <w:p w:rsidR="00D64052" w:rsidRDefault="00D64052" w:rsidP="00D64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Faible (4.0)</w:t>
            </w:r>
          </w:p>
          <w:p w:rsidR="00D64052" w:rsidRPr="00D64052" w:rsidRDefault="00D64052" w:rsidP="00D64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8" w:type="dxa"/>
          </w:tcPr>
          <w:p w:rsidR="00D64052" w:rsidRDefault="00936F14" w:rsidP="00D64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Rien à faire</w:t>
            </w:r>
          </w:p>
        </w:tc>
        <w:tc>
          <w:tcPr>
            <w:tcW w:w="7506" w:type="dxa"/>
          </w:tcPr>
          <w:p w:rsidR="00D64052" w:rsidRDefault="00936F14" w:rsidP="002A6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Concerne le fonctionnement du </w:t>
            </w:r>
            <w:proofErr w:type="spellStart"/>
            <w:r>
              <w:t>core</w:t>
            </w:r>
            <w:proofErr w:type="spellEnd"/>
            <w:r>
              <w:t xml:space="preserve"> de Moodle. </w:t>
            </w:r>
            <w:r w:rsidR="002A69E2">
              <w:t xml:space="preserve">Il existe dans Moodle une option pour activer ce comportement, mais </w:t>
            </w:r>
            <w:r w:rsidR="002A69E2" w:rsidRPr="002A69E2">
              <w:rPr>
                <w:highlight w:val="yellow"/>
              </w:rPr>
              <w:t>n</w:t>
            </w:r>
            <w:r w:rsidR="002A69E2">
              <w:rPr>
                <w:highlight w:val="yellow"/>
              </w:rPr>
              <w:t xml:space="preserve">ous avons convenu qu’il était </w:t>
            </w:r>
            <w:r w:rsidRPr="00E840FC">
              <w:rPr>
                <w:highlight w:val="yellow"/>
              </w:rPr>
              <w:t>inutile d’y voir.</w:t>
            </w:r>
          </w:p>
        </w:tc>
      </w:tr>
      <w:tr w:rsidR="0019572F" w:rsidTr="00847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19572F" w:rsidRPr="00543473" w:rsidRDefault="0019572F" w:rsidP="00D64052">
            <w:pPr>
              <w:rPr>
                <w:rFonts w:ascii="Bookman Old Style" w:hAnsi="Bookman Old Style"/>
                <w:color w:val="17365D"/>
              </w:rPr>
            </w:pPr>
            <w:hyperlink r:id="rId5" w:history="1">
              <w:r w:rsidRPr="0019572F">
                <w:rPr>
                  <w:rFonts w:ascii="Bookman Old Style" w:hAnsi="Bookman Old Style"/>
                  <w:color w:val="17365D"/>
                </w:rPr>
                <w:t xml:space="preserve">7.5 Cookies de session sans indicateur de sécurité de type </w:t>
              </w:r>
              <w:proofErr w:type="spellStart"/>
              <w:r w:rsidRPr="0019572F">
                <w:rPr>
                  <w:rFonts w:ascii="Bookman Old Style" w:hAnsi="Bookman Old Style"/>
                  <w:color w:val="17365D"/>
                </w:rPr>
                <w:t>HttpOnly</w:t>
              </w:r>
              <w:proofErr w:type="spellEnd"/>
            </w:hyperlink>
          </w:p>
        </w:tc>
        <w:tc>
          <w:tcPr>
            <w:tcW w:w="1918" w:type="dxa"/>
            <w:shd w:val="clear" w:color="auto" w:fill="00B0F0"/>
          </w:tcPr>
          <w:p w:rsidR="0019572F" w:rsidRDefault="0019572F" w:rsidP="00D64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Faible (4.0)</w:t>
            </w:r>
          </w:p>
        </w:tc>
        <w:tc>
          <w:tcPr>
            <w:tcW w:w="1918" w:type="dxa"/>
          </w:tcPr>
          <w:p w:rsidR="0019572F" w:rsidRDefault="0019572F" w:rsidP="00D64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À régler</w:t>
            </w:r>
          </w:p>
        </w:tc>
        <w:tc>
          <w:tcPr>
            <w:tcW w:w="7506" w:type="dxa"/>
          </w:tcPr>
          <w:p w:rsidR="0019572F" w:rsidRDefault="0019572F" w:rsidP="00D64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72F">
              <w:rPr>
                <w:highlight w:val="yellow"/>
              </w:rPr>
              <w:t>On doit prendre une décision relativement aux contenus Java qui brisent lorsqu’on active cette sécurité.</w:t>
            </w:r>
          </w:p>
        </w:tc>
      </w:tr>
      <w:tr w:rsidR="005842F0" w:rsidTr="0084700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:rsidR="005842F0" w:rsidRPr="00543473" w:rsidRDefault="005842F0" w:rsidP="005842F0">
            <w:pPr>
              <w:rPr>
                <w:rFonts w:ascii="Bookman Old Style" w:hAnsi="Bookman Old Style"/>
                <w:color w:val="17365D"/>
              </w:rPr>
            </w:pPr>
            <w:bookmarkStart w:id="26" w:name="_Toc450801660"/>
            <w:bookmarkStart w:id="27" w:name="_Toc450821424"/>
            <w:bookmarkStart w:id="28" w:name="_Toc452992628"/>
            <w:r w:rsidRPr="00543473">
              <w:rPr>
                <w:rFonts w:ascii="Bookman Old Style" w:hAnsi="Bookman Old Style"/>
                <w:color w:val="17365D"/>
              </w:rPr>
              <w:t xml:space="preserve">6.19 L’entête de type X-content </w:t>
            </w:r>
            <w:bookmarkEnd w:id="26"/>
            <w:bookmarkEnd w:id="27"/>
            <w:r w:rsidRPr="00543473">
              <w:rPr>
                <w:rFonts w:ascii="Bookman Old Style" w:hAnsi="Bookman Old Style"/>
                <w:color w:val="17365D"/>
              </w:rPr>
              <w:t>manquant</w:t>
            </w:r>
            <w:bookmarkEnd w:id="28"/>
          </w:p>
        </w:tc>
        <w:tc>
          <w:tcPr>
            <w:tcW w:w="1918" w:type="dxa"/>
            <w:shd w:val="clear" w:color="auto" w:fill="00B0F0"/>
          </w:tcPr>
          <w:p w:rsidR="005842F0" w:rsidRDefault="005842F0" w:rsidP="0058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Faible (2.5)</w:t>
            </w:r>
          </w:p>
        </w:tc>
        <w:tc>
          <w:tcPr>
            <w:tcW w:w="1918" w:type="dxa"/>
          </w:tcPr>
          <w:p w:rsidR="005842F0" w:rsidRDefault="005842F0" w:rsidP="0058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Réglé</w:t>
            </w:r>
          </w:p>
        </w:tc>
        <w:tc>
          <w:tcPr>
            <w:tcW w:w="7506" w:type="dxa"/>
          </w:tcPr>
          <w:p w:rsidR="005842F0" w:rsidRDefault="005842F0" w:rsidP="00584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Réglé via une configuration d’Apache.</w:t>
            </w:r>
          </w:p>
        </w:tc>
      </w:tr>
    </w:tbl>
    <w:p w:rsidR="002D134A" w:rsidRDefault="002D134A" w:rsidP="00D64052"/>
    <w:sectPr w:rsidR="002D134A" w:rsidSect="0084700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4A"/>
    <w:rsid w:val="0019572F"/>
    <w:rsid w:val="002A69E2"/>
    <w:rsid w:val="002D134A"/>
    <w:rsid w:val="00323438"/>
    <w:rsid w:val="004C0B6C"/>
    <w:rsid w:val="004C19E0"/>
    <w:rsid w:val="004D65D2"/>
    <w:rsid w:val="005842F0"/>
    <w:rsid w:val="00626031"/>
    <w:rsid w:val="00742C85"/>
    <w:rsid w:val="0084700C"/>
    <w:rsid w:val="00864A54"/>
    <w:rsid w:val="00936F14"/>
    <w:rsid w:val="00C14CBB"/>
    <w:rsid w:val="00D03DEB"/>
    <w:rsid w:val="00D64052"/>
    <w:rsid w:val="00D70110"/>
    <w:rsid w:val="00E13C72"/>
    <w:rsid w:val="00E8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75797-D206-4297-9598-F61023E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2D134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D64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dmine.cegepadistance.ca/issues/28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15814-5C20-4D1A-B14D-4FB29642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Marc-Etienne Leblanc</dc:creator>
  <cp:keywords/>
  <dc:description/>
  <cp:lastModifiedBy>Marc-Etienne Leblanc</cp:lastModifiedBy>
  <cp:revision>5</cp:revision>
  <dcterms:created xsi:type="dcterms:W3CDTF">2016-10-12T13:22:00Z</dcterms:created>
  <dcterms:modified xsi:type="dcterms:W3CDTF">2016-10-18T20:11:00Z</dcterms:modified>
</cp:coreProperties>
</file>