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11" w:rsidRPr="00465EDD" w:rsidRDefault="004B6F99" w:rsidP="006C49B1">
      <w:pPr>
        <w:pStyle w:val="Titre1"/>
        <w:rPr>
          <w:b/>
        </w:rPr>
      </w:pPr>
      <w:r w:rsidRPr="00465EDD">
        <w:rPr>
          <w:b/>
        </w:rPr>
        <w:t xml:space="preserve">Site </w:t>
      </w:r>
      <w:r w:rsidR="00E93419" w:rsidRPr="00465EDD">
        <w:rPr>
          <w:b/>
        </w:rPr>
        <w:t>DFC-CAD-SAE</w:t>
      </w:r>
    </w:p>
    <w:p w:rsidR="00E93419" w:rsidRPr="00E93419" w:rsidRDefault="00E93419" w:rsidP="00E9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E93419">
        <w:rPr>
          <w:rFonts w:ascii="Times New Roman" w:eastAsia="Times New Roman" w:hAnsi="Times New Roman" w:cs="Times New Roman"/>
          <w:sz w:val="24"/>
          <w:szCs w:val="24"/>
          <w:lang w:eastAsia="fr-CA"/>
        </w:rPr>
        <w:t>Bienve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nue sur le site de la Direction de la formation continue, Cégep à distance et </w:t>
      </w:r>
      <w:r w:rsidRPr="00E93419">
        <w:rPr>
          <w:rFonts w:ascii="Times New Roman" w:eastAsia="Times New Roman" w:hAnsi="Times New Roman" w:cs="Times New Roman"/>
          <w:sz w:val="24"/>
          <w:szCs w:val="24"/>
          <w:lang w:eastAsia="fr-CA"/>
        </w:rPr>
        <w:t>Service aux entreprises.</w:t>
      </w:r>
    </w:p>
    <w:p w:rsidR="00E93419" w:rsidRPr="00CE66F8" w:rsidRDefault="004B6F99" w:rsidP="00782EF6">
      <w:pPr>
        <w:pStyle w:val="Titre2"/>
        <w:numPr>
          <w:ilvl w:val="0"/>
          <w:numId w:val="1"/>
        </w:numPr>
        <w:ind w:left="426" w:hanging="284"/>
        <w:rPr>
          <w:b/>
          <w:color w:val="525252" w:themeColor="accent3" w:themeShade="80"/>
        </w:rPr>
      </w:pPr>
      <w:r w:rsidRPr="00CE66F8">
        <w:rPr>
          <w:b/>
          <w:color w:val="525252" w:themeColor="accent3" w:themeShade="80"/>
        </w:rPr>
        <w:t>Sous-site Direction</w:t>
      </w:r>
    </w:p>
    <w:p w:rsidR="004B6F99" w:rsidRDefault="00FB7088" w:rsidP="00FB7088">
      <w:pPr>
        <w:ind w:firstLine="426"/>
      </w:pPr>
      <w:r>
        <w:t xml:space="preserve">Vous êtes sur le site </w:t>
      </w:r>
      <w:r w:rsidR="0018534F">
        <w:t xml:space="preserve">de la direction de </w:t>
      </w:r>
      <w:r>
        <w:t>Cégep à distance.</w:t>
      </w:r>
    </w:p>
    <w:p w:rsidR="006C49B1" w:rsidRDefault="006C49B1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C0515F">
        <w:rPr>
          <w:color w:val="2F5496" w:themeColor="accent5" w:themeShade="BF"/>
        </w:rPr>
        <w:t>Bibliothèque Documentation et information</w:t>
      </w:r>
    </w:p>
    <w:p w:rsidR="00C0515F" w:rsidRDefault="0018534F" w:rsidP="00FA432D">
      <w:pPr>
        <w:ind w:left="851"/>
      </w:pPr>
      <w:r>
        <w:t xml:space="preserve">Cette bibliothèque </w:t>
      </w:r>
      <w:r w:rsidR="00531111">
        <w:t>contient d</w:t>
      </w:r>
      <w:r w:rsidR="006D6660">
        <w:t>es documents relatifs aux communications</w:t>
      </w:r>
      <w:r w:rsidR="001D299B">
        <w:t>, aux rencontres du personnel, à la gestion pédagogique, aux politiques, procédures et règlements ainsi que divers gabarits.</w:t>
      </w:r>
    </w:p>
    <w:p w:rsidR="00C0515F" w:rsidRPr="00804817" w:rsidRDefault="00C0515F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t xml:space="preserve">Bibliothèque </w:t>
      </w:r>
      <w:r w:rsidR="00420B3D" w:rsidRPr="00804817">
        <w:rPr>
          <w:color w:val="2F5496" w:themeColor="accent5" w:themeShade="BF"/>
        </w:rPr>
        <w:t>Gestion</w:t>
      </w:r>
    </w:p>
    <w:p w:rsidR="00420B3D" w:rsidRDefault="00531111" w:rsidP="00FA432D">
      <w:pPr>
        <w:ind w:left="851"/>
      </w:pPr>
      <w:r>
        <w:t>Cette bibliothèque contient d</w:t>
      </w:r>
      <w:r w:rsidR="002342F4">
        <w:t>es documents relatifs</w:t>
      </w:r>
      <w:r w:rsidR="007D24C1">
        <w:t xml:space="preserve"> aux rencontres de la Régie et </w:t>
      </w:r>
      <w:r>
        <w:t>des divers comités, à</w:t>
      </w:r>
      <w:r w:rsidR="007D24C1">
        <w:t xml:space="preserve"> la logistique, à la planification, aux partenariats ainsi </w:t>
      </w:r>
      <w:r>
        <w:t>que des</w:t>
      </w:r>
      <w:r w:rsidR="007D24C1">
        <w:t xml:space="preserve"> documents de travail </w:t>
      </w:r>
      <w:r w:rsidR="008B0F93">
        <w:t xml:space="preserve">servant à l’élaboration des documents </w:t>
      </w:r>
    </w:p>
    <w:p w:rsidR="00420B3D" w:rsidRPr="00804817" w:rsidRDefault="00420B3D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t>Bibliothèque Gestion des fournisseurs</w:t>
      </w:r>
    </w:p>
    <w:p w:rsidR="00420B3D" w:rsidRDefault="00532649" w:rsidP="00FA432D">
      <w:pPr>
        <w:ind w:left="851"/>
        <w:rPr>
          <w:rStyle w:val="ms-rtefontsize-3"/>
        </w:rPr>
      </w:pPr>
      <w:r>
        <w:t>Cette bibliothèque contient des dossiers relatifs à la gestion des fournisseurs.</w:t>
      </w:r>
      <w:r w:rsidR="00A73A05">
        <w:t xml:space="preserve"> </w:t>
      </w:r>
      <w:r w:rsidR="00A73A05">
        <w:rPr>
          <w:rStyle w:val="ms-rtefontsize-3"/>
        </w:rPr>
        <w:t xml:space="preserve">Ces derniers ont leur propre répertoire (ou dossier) identifié par le numéro de </w:t>
      </w:r>
      <w:r w:rsidR="00172BDF">
        <w:rPr>
          <w:rStyle w:val="ms-rtefontsize-3"/>
        </w:rPr>
        <w:t>contrat</w:t>
      </w:r>
      <w:r w:rsidR="00A73A05">
        <w:rPr>
          <w:rStyle w:val="ms-rtefontsize-3"/>
        </w:rPr>
        <w:t xml:space="preserve"> correspondant.</w:t>
      </w:r>
    </w:p>
    <w:p w:rsidR="00E35992" w:rsidRPr="009B4DB4" w:rsidRDefault="00E35992" w:rsidP="00FA432D">
      <w:pPr>
        <w:ind w:left="851"/>
        <w:rPr>
          <w:i/>
        </w:rPr>
      </w:pPr>
      <w:r w:rsidRPr="009B4DB4">
        <w:rPr>
          <w:rStyle w:val="ms-rtefontsize-3"/>
          <w:i/>
        </w:rPr>
        <w:t>Classer ici les appels d’offres, les contrats et les ententes.</w:t>
      </w:r>
    </w:p>
    <w:p w:rsidR="00420B3D" w:rsidRPr="00804817" w:rsidRDefault="00420B3D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t>Bibliothèque Suivi financier</w:t>
      </w:r>
    </w:p>
    <w:p w:rsidR="006C49B1" w:rsidRDefault="00E35992" w:rsidP="00FA432D">
      <w:pPr>
        <w:ind w:left="851"/>
      </w:pPr>
      <w:r>
        <w:t xml:space="preserve">Cette bibliothèque contient les dossiers relatifs </w:t>
      </w:r>
      <w:r w:rsidR="0078053B">
        <w:t>aux budgets et au financement</w:t>
      </w:r>
    </w:p>
    <w:p w:rsidR="004B6F99" w:rsidRDefault="004B6F99" w:rsidP="00782EF6">
      <w:pPr>
        <w:pStyle w:val="Titre2"/>
        <w:numPr>
          <w:ilvl w:val="0"/>
          <w:numId w:val="1"/>
        </w:numPr>
        <w:ind w:left="426" w:hanging="284"/>
        <w:rPr>
          <w:b/>
          <w:color w:val="525252" w:themeColor="accent3" w:themeShade="80"/>
        </w:rPr>
      </w:pPr>
      <w:r w:rsidRPr="00CE66F8">
        <w:rPr>
          <w:b/>
          <w:color w:val="525252" w:themeColor="accent3" w:themeShade="80"/>
        </w:rPr>
        <w:t>Sous-site SCP</w:t>
      </w:r>
    </w:p>
    <w:p w:rsidR="00410E59" w:rsidRDefault="00553159" w:rsidP="00410E59">
      <w:pPr>
        <w:ind w:left="426"/>
      </w:pPr>
      <w:r>
        <w:t>Vous êtes sur le site du service de la conception et de la production de Cégep à distance.</w:t>
      </w:r>
    </w:p>
    <w:p w:rsidR="00804817" w:rsidRPr="00804817" w:rsidRDefault="00804817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t>Bibliothèque Cours</w:t>
      </w:r>
    </w:p>
    <w:p w:rsidR="00804817" w:rsidRDefault="00BC119B" w:rsidP="00D20F79">
      <w:pPr>
        <w:pStyle w:val="Paragraphedeliste"/>
        <w:ind w:left="851"/>
      </w:pPr>
      <w:r>
        <w:rPr>
          <w:rStyle w:val="ms-rtefontsize-3"/>
        </w:rPr>
        <w:t xml:space="preserve">Cette bibliothèque </w:t>
      </w:r>
      <w:r w:rsidR="00D20F79">
        <w:rPr>
          <w:rStyle w:val="ms-rtefontsize-3"/>
        </w:rPr>
        <w:t xml:space="preserve">correspond à l'armoire </w:t>
      </w:r>
      <w:r w:rsidR="00D20F79">
        <w:rPr>
          <w:rStyle w:val="Accentuation"/>
        </w:rPr>
        <w:t xml:space="preserve">Projet cours </w:t>
      </w:r>
      <w:r w:rsidR="001A0501">
        <w:rPr>
          <w:rStyle w:val="ms-rtefontsize-3"/>
        </w:rPr>
        <w:t>utilisé</w:t>
      </w:r>
      <w:r w:rsidR="00B95C30">
        <w:rPr>
          <w:rStyle w:val="ms-rtefontsize-3"/>
        </w:rPr>
        <w:t>e</w:t>
      </w:r>
      <w:r w:rsidR="00D20F79">
        <w:rPr>
          <w:rStyle w:val="ms-rtefontsize-3"/>
        </w:rPr>
        <w:t xml:space="preserve"> auparavant dans </w:t>
      </w:r>
      <w:proofErr w:type="spellStart"/>
      <w:r w:rsidR="00D20F79">
        <w:rPr>
          <w:rStyle w:val="ms-rtefontsize-3"/>
        </w:rPr>
        <w:t>Documentum</w:t>
      </w:r>
      <w:proofErr w:type="spellEnd"/>
      <w:r w:rsidR="00D20F79">
        <w:rPr>
          <w:rStyle w:val="ms-rtefontsize-3"/>
        </w:rPr>
        <w:t>.</w:t>
      </w:r>
      <w:r w:rsidR="00E45441">
        <w:rPr>
          <w:rStyle w:val="ms-rtefontsize-3"/>
        </w:rPr>
        <w:t xml:space="preserve"> Chacun des cours a son</w:t>
      </w:r>
      <w:r w:rsidR="001A0501">
        <w:rPr>
          <w:rStyle w:val="ms-rtefontsize-3"/>
        </w:rPr>
        <w:t xml:space="preserve"> propre répertoire (ou dossier) identifié par le numéro de </w:t>
      </w:r>
      <w:r w:rsidR="00B95C30">
        <w:rPr>
          <w:rStyle w:val="ms-rtefontsize-3"/>
        </w:rPr>
        <w:t>cours correspondant.</w:t>
      </w:r>
    </w:p>
    <w:p w:rsidR="00804817" w:rsidRPr="00804817" w:rsidRDefault="00804817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t>Bibliothèque Projets et comités internes</w:t>
      </w:r>
    </w:p>
    <w:p w:rsidR="00804817" w:rsidRDefault="00B95C30" w:rsidP="00FA432D">
      <w:pPr>
        <w:ind w:left="851"/>
        <w:rPr>
          <w:rStyle w:val="ms-rtefontsize-3"/>
        </w:rPr>
      </w:pPr>
      <w:r>
        <w:rPr>
          <w:rStyle w:val="ms-rtefontsize-3"/>
        </w:rPr>
        <w:t xml:space="preserve">Cette bibliothèque correspond à l'armoire </w:t>
      </w:r>
      <w:r>
        <w:rPr>
          <w:rStyle w:val="Accentuation"/>
        </w:rPr>
        <w:t xml:space="preserve">Projet général </w:t>
      </w:r>
      <w:r>
        <w:rPr>
          <w:rStyle w:val="ms-rtefontsize-3"/>
        </w:rPr>
        <w:t xml:space="preserve">utilisée auparavant dans </w:t>
      </w:r>
      <w:proofErr w:type="spellStart"/>
      <w:r>
        <w:rPr>
          <w:rStyle w:val="ms-rtefontsize-3"/>
        </w:rPr>
        <w:t>Documentum</w:t>
      </w:r>
      <w:proofErr w:type="spellEnd"/>
      <w:r>
        <w:rPr>
          <w:rStyle w:val="ms-rtefontsize-3"/>
        </w:rPr>
        <w:t>.</w:t>
      </w:r>
    </w:p>
    <w:p w:rsidR="00C42018" w:rsidRDefault="00C42018" w:rsidP="00FA432D">
      <w:pPr>
        <w:ind w:left="851"/>
      </w:pPr>
      <w:r>
        <w:rPr>
          <w:rStyle w:val="ms-rtefontsize-3"/>
        </w:rPr>
        <w:t xml:space="preserve">Lors de la création de fichiers </w:t>
      </w:r>
      <w:r w:rsidR="005346D3">
        <w:rPr>
          <w:rStyle w:val="ms-rtefontsize-3"/>
        </w:rPr>
        <w:t>dans cette bibliothèque (</w:t>
      </w:r>
      <w:r w:rsidR="0051751F">
        <w:rPr>
          <w:rStyle w:val="ms-rtefontsize-3"/>
        </w:rPr>
        <w:t xml:space="preserve">en y déposant un fichier déjà existant ou </w:t>
      </w:r>
      <w:r w:rsidR="005346D3">
        <w:rPr>
          <w:rStyle w:val="ms-rtefontsize-3"/>
        </w:rPr>
        <w:t>en cliquant sur « Nouveau » directement dans la bibliothèque)</w:t>
      </w:r>
      <w:r w:rsidR="00817DB5">
        <w:rPr>
          <w:rStyle w:val="ms-rtefontsize-3"/>
        </w:rPr>
        <w:t xml:space="preserve">, il est nécessaire d’indiquer dans le champ </w:t>
      </w:r>
      <w:r w:rsidR="00817DB5" w:rsidRPr="008944ED">
        <w:rPr>
          <w:rStyle w:val="ms-rtefontsize-3"/>
          <w:i/>
        </w:rPr>
        <w:t>(</w:t>
      </w:r>
      <w:r w:rsidR="00047979">
        <w:rPr>
          <w:rStyle w:val="ms-rtefontsize-3"/>
          <w:i/>
        </w:rPr>
        <w:t>Nom du p</w:t>
      </w:r>
      <w:r w:rsidR="008944ED">
        <w:rPr>
          <w:rStyle w:val="ms-rtefontsize-3"/>
          <w:i/>
        </w:rPr>
        <w:t>rojet – colonne à créer</w:t>
      </w:r>
      <w:r w:rsidR="00817DB5" w:rsidRPr="008944ED">
        <w:rPr>
          <w:rStyle w:val="ms-rtefontsize-3"/>
          <w:i/>
        </w:rPr>
        <w:t>)</w:t>
      </w:r>
      <w:r w:rsidR="00817DB5">
        <w:rPr>
          <w:rStyle w:val="ms-rtefontsize-3"/>
        </w:rPr>
        <w:t xml:space="preserve"> le nom du projet auquel se ra</w:t>
      </w:r>
      <w:r w:rsidR="008944ED">
        <w:rPr>
          <w:rStyle w:val="ms-rtefontsize-3"/>
        </w:rPr>
        <w:t xml:space="preserve">ttache le ou les fichiers concernés. Si le nom du projet ne figure pas dans la liste, </w:t>
      </w:r>
      <w:r w:rsidR="008944ED" w:rsidRPr="00047979">
        <w:rPr>
          <w:rStyle w:val="ms-rtefontsize-3"/>
          <w:highlight w:val="yellow"/>
        </w:rPr>
        <w:t>veuillez contacter X</w:t>
      </w:r>
      <w:r w:rsidR="008944ED">
        <w:rPr>
          <w:rStyle w:val="ms-rtefontsize-3"/>
        </w:rPr>
        <w:t>, qui pourra ajouter le nom du projet dans la liste de métadonnées concernées.</w:t>
      </w:r>
    </w:p>
    <w:p w:rsidR="00804817" w:rsidRPr="00804817" w:rsidRDefault="00804817" w:rsidP="00FA432D">
      <w:pPr>
        <w:pStyle w:val="Titre3"/>
        <w:numPr>
          <w:ilvl w:val="1"/>
          <w:numId w:val="1"/>
        </w:numPr>
        <w:ind w:left="851" w:hanging="284"/>
        <w:rPr>
          <w:color w:val="2F5496" w:themeColor="accent5" w:themeShade="BF"/>
        </w:rPr>
      </w:pPr>
      <w:r w:rsidRPr="00804817">
        <w:rPr>
          <w:color w:val="2F5496" w:themeColor="accent5" w:themeShade="BF"/>
        </w:rPr>
        <w:lastRenderedPageBreak/>
        <w:t>Bibliothèque Recherche</w:t>
      </w:r>
    </w:p>
    <w:p w:rsidR="00804817" w:rsidRDefault="00B95C30" w:rsidP="00FA432D">
      <w:pPr>
        <w:ind w:left="851"/>
        <w:rPr>
          <w:rStyle w:val="ms-rtefontsize-3"/>
        </w:rPr>
      </w:pPr>
      <w:r>
        <w:rPr>
          <w:rStyle w:val="ms-rtefontsize-3"/>
        </w:rPr>
        <w:t xml:space="preserve">Cette bibliothèque correspond à l'armoire </w:t>
      </w:r>
      <w:r w:rsidR="00C42018">
        <w:rPr>
          <w:rStyle w:val="ms-rtefontsize-3"/>
          <w:i/>
          <w:iCs/>
        </w:rPr>
        <w:t>Recherche et développement</w:t>
      </w:r>
      <w:r w:rsidRPr="00B95C30">
        <w:rPr>
          <w:rStyle w:val="ms-rtefontsize-3"/>
          <w:i/>
          <w:iCs/>
        </w:rPr>
        <w:t xml:space="preserve"> </w:t>
      </w:r>
      <w:r>
        <w:rPr>
          <w:rStyle w:val="ms-rtefontsize-3"/>
        </w:rPr>
        <w:t xml:space="preserve">utilisée auparavant dans </w:t>
      </w:r>
      <w:proofErr w:type="spellStart"/>
      <w:r>
        <w:rPr>
          <w:rStyle w:val="ms-rtefontsize-3"/>
        </w:rPr>
        <w:t>Documentum</w:t>
      </w:r>
      <w:proofErr w:type="spellEnd"/>
      <w:r>
        <w:rPr>
          <w:rStyle w:val="ms-rtefontsize-3"/>
        </w:rPr>
        <w:t>.</w:t>
      </w:r>
    </w:p>
    <w:p w:rsidR="00942902" w:rsidRPr="00A50732" w:rsidRDefault="00A50732" w:rsidP="00FA432D">
      <w:pPr>
        <w:ind w:left="851"/>
        <w:rPr>
          <w:rStyle w:val="ms-rtefontsize-3"/>
        </w:rPr>
      </w:pPr>
      <w:bookmarkStart w:id="0" w:name="_GoBack"/>
      <w:bookmarkEnd w:id="0"/>
      <w:r>
        <w:rPr>
          <w:rStyle w:val="ms-rtefontsize-3"/>
        </w:rPr>
        <w:t>Chacun des projets de recherche</w:t>
      </w:r>
      <w:r w:rsidR="00925B61">
        <w:rPr>
          <w:rStyle w:val="ms-rtefontsize-3"/>
        </w:rPr>
        <w:t xml:space="preserve"> a son propre répertoire (ou dossier) identifié au nom du projet correspondant</w:t>
      </w:r>
      <w:r w:rsidR="006318CF">
        <w:rPr>
          <w:rStyle w:val="ms-rtefontsize-3"/>
        </w:rPr>
        <w:t xml:space="preserve"> ; y c</w:t>
      </w:r>
      <w:r w:rsidR="00942902">
        <w:rPr>
          <w:rStyle w:val="ms-rtefontsize-3"/>
        </w:rPr>
        <w:t>lasser les d</w:t>
      </w:r>
      <w:r w:rsidR="00942902" w:rsidRPr="00A50732">
        <w:rPr>
          <w:rStyle w:val="ms-rtefontsize-3"/>
        </w:rPr>
        <w:t>ocuments relatifs à la gestion d</w:t>
      </w:r>
      <w:r w:rsidR="004811F4">
        <w:rPr>
          <w:rStyle w:val="ms-rtefontsize-3"/>
        </w:rPr>
        <w:t>u</w:t>
      </w:r>
      <w:r w:rsidR="00942902" w:rsidRPr="00A50732">
        <w:rPr>
          <w:rStyle w:val="ms-rtefontsize-3"/>
        </w:rPr>
        <w:t xml:space="preserve"> projet</w:t>
      </w:r>
      <w:r w:rsidR="007D175E">
        <w:rPr>
          <w:rStyle w:val="ms-rtefontsize-3"/>
        </w:rPr>
        <w:t xml:space="preserve"> </w:t>
      </w:r>
      <w:r w:rsidR="00E2538F">
        <w:rPr>
          <w:rStyle w:val="ms-rtefontsize-3"/>
        </w:rPr>
        <w:t xml:space="preserve">ou des </w:t>
      </w:r>
      <w:r w:rsidR="00942902" w:rsidRPr="00A50732">
        <w:rPr>
          <w:rStyle w:val="ms-rtefontsize-3"/>
        </w:rPr>
        <w:t>activités de recherche</w:t>
      </w:r>
      <w:r w:rsidR="007D175E">
        <w:rPr>
          <w:rStyle w:val="ms-rtefontsize-3"/>
        </w:rPr>
        <w:t xml:space="preserve"> </w:t>
      </w:r>
      <w:r w:rsidR="004E2932">
        <w:rPr>
          <w:rStyle w:val="ms-rtefontsize-3"/>
        </w:rPr>
        <w:t>auquel ils se rapportent</w:t>
      </w:r>
      <w:r w:rsidR="007D175E">
        <w:rPr>
          <w:rStyle w:val="ms-rtefontsize-3"/>
        </w:rPr>
        <w:t>.</w:t>
      </w:r>
    </w:p>
    <w:p w:rsidR="004B6F99" w:rsidRPr="00CE66F8" w:rsidRDefault="004B6F99" w:rsidP="00782EF6">
      <w:pPr>
        <w:pStyle w:val="Titre2"/>
        <w:numPr>
          <w:ilvl w:val="0"/>
          <w:numId w:val="1"/>
        </w:numPr>
        <w:ind w:left="426" w:hanging="284"/>
        <w:rPr>
          <w:b/>
          <w:color w:val="525252" w:themeColor="accent3" w:themeShade="80"/>
        </w:rPr>
      </w:pPr>
      <w:r w:rsidRPr="00CE66F8">
        <w:rPr>
          <w:b/>
          <w:color w:val="525252" w:themeColor="accent3" w:themeShade="80"/>
        </w:rPr>
        <w:t>Sous-site SCOS</w:t>
      </w:r>
    </w:p>
    <w:p w:rsidR="004B6F99" w:rsidRDefault="00486521" w:rsidP="00FA432D">
      <w:pPr>
        <w:ind w:left="426"/>
      </w:pPr>
      <w:r>
        <w:t>À développer.</w:t>
      </w:r>
    </w:p>
    <w:p w:rsidR="004B6F99" w:rsidRPr="00CE66F8" w:rsidRDefault="004B6F99" w:rsidP="00782EF6">
      <w:pPr>
        <w:pStyle w:val="Titre2"/>
        <w:numPr>
          <w:ilvl w:val="0"/>
          <w:numId w:val="1"/>
        </w:numPr>
        <w:ind w:left="426" w:hanging="284"/>
        <w:rPr>
          <w:b/>
          <w:color w:val="525252" w:themeColor="accent3" w:themeShade="80"/>
        </w:rPr>
      </w:pPr>
      <w:r w:rsidRPr="00CE66F8">
        <w:rPr>
          <w:b/>
          <w:color w:val="525252" w:themeColor="accent3" w:themeShade="80"/>
        </w:rPr>
        <w:t>Sous-site SAE</w:t>
      </w:r>
    </w:p>
    <w:p w:rsidR="002A07F1" w:rsidRDefault="002A07F1" w:rsidP="002A07F1">
      <w:pPr>
        <w:ind w:left="426"/>
      </w:pPr>
      <w:r>
        <w:t xml:space="preserve">Liens utiles : </w:t>
      </w:r>
      <w:hyperlink r:id="rId5" w:history="1">
        <w:r w:rsidR="000E49DF" w:rsidRPr="00A67511">
          <w:rPr>
            <w:rStyle w:val="Lienhypertexte"/>
          </w:rPr>
          <w:t>http://www.crosemont.qc.ca/entreprises</w:t>
        </w:r>
      </w:hyperlink>
    </w:p>
    <w:p w:rsidR="004B6F99" w:rsidRPr="00CE66F8" w:rsidRDefault="004B6F99" w:rsidP="00782EF6">
      <w:pPr>
        <w:pStyle w:val="Titre2"/>
        <w:numPr>
          <w:ilvl w:val="0"/>
          <w:numId w:val="1"/>
        </w:numPr>
        <w:ind w:left="426" w:hanging="284"/>
        <w:rPr>
          <w:b/>
          <w:color w:val="525252" w:themeColor="accent3" w:themeShade="80"/>
        </w:rPr>
      </w:pPr>
      <w:r w:rsidRPr="00CE66F8">
        <w:rPr>
          <w:b/>
          <w:color w:val="525252" w:themeColor="accent3" w:themeShade="80"/>
        </w:rPr>
        <w:t xml:space="preserve">Sous-site </w:t>
      </w:r>
      <w:r w:rsidR="006C49B1" w:rsidRPr="00CE66F8">
        <w:rPr>
          <w:b/>
          <w:color w:val="525252" w:themeColor="accent3" w:themeShade="80"/>
        </w:rPr>
        <w:t>Formation continue</w:t>
      </w:r>
    </w:p>
    <w:p w:rsidR="00E771E5" w:rsidRDefault="00E771E5" w:rsidP="002A07F1">
      <w:pPr>
        <w:ind w:left="426"/>
      </w:pPr>
      <w:r>
        <w:t xml:space="preserve">Liens utiles : </w:t>
      </w:r>
      <w:hyperlink r:id="rId6" w:history="1">
        <w:r w:rsidRPr="00A67511">
          <w:rPr>
            <w:rStyle w:val="Lienhypertexte"/>
          </w:rPr>
          <w:t>http://www.crosemont.qc.ca/formation-aux-adultes</w:t>
        </w:r>
      </w:hyperlink>
    </w:p>
    <w:sectPr w:rsidR="00E771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05E4"/>
    <w:multiLevelType w:val="hybridMultilevel"/>
    <w:tmpl w:val="0232757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FD"/>
    <w:rsid w:val="00047979"/>
    <w:rsid w:val="000E49DF"/>
    <w:rsid w:val="00172BDF"/>
    <w:rsid w:val="0018534F"/>
    <w:rsid w:val="001A0501"/>
    <w:rsid w:val="001D299B"/>
    <w:rsid w:val="002342F4"/>
    <w:rsid w:val="002A07F1"/>
    <w:rsid w:val="003E3211"/>
    <w:rsid w:val="00410E59"/>
    <w:rsid w:val="00415452"/>
    <w:rsid w:val="00420B3D"/>
    <w:rsid w:val="00465EDD"/>
    <w:rsid w:val="004811F4"/>
    <w:rsid w:val="00486521"/>
    <w:rsid w:val="004B6F99"/>
    <w:rsid w:val="004E2932"/>
    <w:rsid w:val="0051751F"/>
    <w:rsid w:val="00531111"/>
    <w:rsid w:val="00532649"/>
    <w:rsid w:val="005346D3"/>
    <w:rsid w:val="00553159"/>
    <w:rsid w:val="006318CF"/>
    <w:rsid w:val="006C49B1"/>
    <w:rsid w:val="006D6660"/>
    <w:rsid w:val="0078053B"/>
    <w:rsid w:val="00782EF6"/>
    <w:rsid w:val="007D175E"/>
    <w:rsid w:val="007D24C1"/>
    <w:rsid w:val="00804817"/>
    <w:rsid w:val="00817DB5"/>
    <w:rsid w:val="008944ED"/>
    <w:rsid w:val="008B0F93"/>
    <w:rsid w:val="00925B61"/>
    <w:rsid w:val="00942902"/>
    <w:rsid w:val="009542EC"/>
    <w:rsid w:val="009B4DB4"/>
    <w:rsid w:val="009E3F37"/>
    <w:rsid w:val="00A50732"/>
    <w:rsid w:val="00A73A05"/>
    <w:rsid w:val="00A86900"/>
    <w:rsid w:val="00B7793C"/>
    <w:rsid w:val="00B95C30"/>
    <w:rsid w:val="00BB3CFD"/>
    <w:rsid w:val="00BC119B"/>
    <w:rsid w:val="00C0515F"/>
    <w:rsid w:val="00C42018"/>
    <w:rsid w:val="00C51ED4"/>
    <w:rsid w:val="00CE66F8"/>
    <w:rsid w:val="00D20F79"/>
    <w:rsid w:val="00D229AB"/>
    <w:rsid w:val="00E2538F"/>
    <w:rsid w:val="00E35992"/>
    <w:rsid w:val="00E45441"/>
    <w:rsid w:val="00E771E5"/>
    <w:rsid w:val="00E93419"/>
    <w:rsid w:val="00ED4960"/>
    <w:rsid w:val="00F44ED8"/>
    <w:rsid w:val="00FA432D"/>
    <w:rsid w:val="00FB7088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639A"/>
  <w15:chartTrackingRefBased/>
  <w15:docId w15:val="{56C54756-94C7-4803-BC8C-DD75BE4B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4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49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49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s-rtefontsize-3">
    <w:name w:val="ms-rtefontsize-3"/>
    <w:basedOn w:val="Policepardfaut"/>
    <w:rsid w:val="00E93419"/>
  </w:style>
  <w:style w:type="character" w:customStyle="1" w:styleId="Titre1Car">
    <w:name w:val="Titre 1 Car"/>
    <w:basedOn w:val="Policepardfaut"/>
    <w:link w:val="Titre1"/>
    <w:uiPriority w:val="9"/>
    <w:rsid w:val="006C49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C49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49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71E5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D20F79"/>
    <w:rPr>
      <w:i/>
      <w:iCs/>
    </w:rPr>
  </w:style>
  <w:style w:type="paragraph" w:styleId="Paragraphedeliste">
    <w:name w:val="List Paragraph"/>
    <w:basedOn w:val="Normal"/>
    <w:uiPriority w:val="34"/>
    <w:qFormat/>
    <w:rsid w:val="00D20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emont.qc.ca/formation-aux-adultes" TargetMode="External"/><Relationship Id="rId5" Type="http://schemas.openxmlformats.org/officeDocument/2006/relationships/hyperlink" Target="http://www.crosemont.qc.ca/entrepr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Description des sites et des bibliothèques de SharePoint - DFC-CAD-SAE</vt:lpstr>
    </vt:vector>
  </TitlesOfParts>
  <Company>Collège de Rosemont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des sites et des bibliothèques de SharePoint - DFC-CAD-SAE</dc:title>
  <dc:subject/>
  <dc:creator>Stéphanie Binette</dc:creator>
  <cp:keywords/>
  <dc:description>Textes de présentation proposés pour chacun des sites et chacune des bibliothèques dans SharePoint pour DFCCADSAE.</dc:description>
  <cp:lastModifiedBy>Stéphanie Binette</cp:lastModifiedBy>
  <cp:revision>24</cp:revision>
  <dcterms:created xsi:type="dcterms:W3CDTF">2017-12-06T15:10:00Z</dcterms:created>
  <dcterms:modified xsi:type="dcterms:W3CDTF">2017-12-11T21:41:00Z</dcterms:modified>
</cp:coreProperties>
</file>