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5D3B32" w14:textId="77AC2447" w:rsidR="0067194A" w:rsidRPr="00174847" w:rsidRDefault="00174847" w:rsidP="254E3BF3">
      <w:pPr>
        <w:spacing w:after="240" w:line="276" w:lineRule="auto"/>
        <w:rPr>
          <w:rFonts w:ascii="Times New Roman" w:hAnsi="Times New Roman" w:cs="Times New Roman"/>
        </w:rPr>
      </w:pPr>
      <w:r w:rsidRPr="00903CC6">
        <w:rPr>
          <w:rFonts w:ascii="Times New Roman" w:hAnsi="Times New Roman" w:cs="Times New Roman"/>
        </w:rPr>
        <w:t>À tout le personnel,</w:t>
      </w:r>
    </w:p>
    <w:p w14:paraId="145D3B33" w14:textId="411B8846" w:rsidR="0067194A" w:rsidRPr="009B1D20" w:rsidRDefault="254E3BF3" w:rsidP="254E3BF3">
      <w:pPr>
        <w:spacing w:after="240" w:line="276" w:lineRule="auto"/>
        <w:rPr>
          <w:rFonts w:ascii="Times New Roman" w:hAnsi="Times New Roman" w:cs="Times New Roman"/>
        </w:rPr>
      </w:pPr>
      <w:r w:rsidRPr="254E3BF3">
        <w:rPr>
          <w:rFonts w:ascii="Times New Roman" w:hAnsi="Times New Roman" w:cs="Times New Roman"/>
        </w:rPr>
        <w:t>Bonjour,</w:t>
      </w:r>
    </w:p>
    <w:p w14:paraId="37713F29" w14:textId="2DFFC4B5" w:rsidR="009B1D20" w:rsidRPr="009D38C9" w:rsidRDefault="00CE5188" w:rsidP="254E3BF3">
      <w:pPr>
        <w:spacing w:after="240" w:line="276" w:lineRule="auto"/>
        <w:rPr>
          <w:rFonts w:ascii="Times New Roman" w:hAnsi="Times New Roman" w:cs="Times New Roman"/>
          <w:u w:val="single"/>
        </w:rPr>
      </w:pPr>
      <w:r>
        <w:rPr>
          <w:rFonts w:ascii="Times New Roman" w:hAnsi="Times New Roman" w:cs="Times New Roman"/>
        </w:rPr>
        <w:t xml:space="preserve">Le comité de projet </w:t>
      </w:r>
      <w:r w:rsidR="00B93F77">
        <w:rPr>
          <w:rFonts w:ascii="Times New Roman" w:hAnsi="Times New Roman" w:cs="Times New Roman"/>
        </w:rPr>
        <w:t xml:space="preserve">SharePoint souhaite vous informer que vous avez </w:t>
      </w:r>
      <w:r w:rsidR="00DD5D7C">
        <w:rPr>
          <w:rFonts w:ascii="Times New Roman" w:hAnsi="Times New Roman" w:cs="Times New Roman"/>
        </w:rPr>
        <w:t xml:space="preserve">maintenant </w:t>
      </w:r>
      <w:r w:rsidR="00B93F77">
        <w:rPr>
          <w:rFonts w:ascii="Times New Roman" w:hAnsi="Times New Roman" w:cs="Times New Roman"/>
        </w:rPr>
        <w:t>tous accès à la bibliothèque Documentation et information de SharePoint.</w:t>
      </w:r>
      <w:r w:rsidR="00DD5D7C">
        <w:rPr>
          <w:rFonts w:ascii="Times New Roman" w:hAnsi="Times New Roman" w:cs="Times New Roman"/>
        </w:rPr>
        <w:t xml:space="preserve"> Afin d’éviter le dédoublement des outils de travail, c’est dorénavant cet espace qui doit être privilégié pour les documents accessibles à tous notamment pour les gabarits, procédures et directives, liste téléphonique, ordre du jour et présentation des rencontres du personnel, etc.</w:t>
      </w:r>
      <w:r w:rsidR="009D38C9">
        <w:rPr>
          <w:rFonts w:ascii="Times New Roman" w:hAnsi="Times New Roman" w:cs="Times New Roman"/>
        </w:rPr>
        <w:t xml:space="preserve"> Une brève procédure d’accès à cette bibliothèque est </w:t>
      </w:r>
      <w:r w:rsidR="00FB030F">
        <w:rPr>
          <w:rFonts w:ascii="Times New Roman" w:hAnsi="Times New Roman" w:cs="Times New Roman"/>
        </w:rPr>
        <w:t>jointe à ce courriel.</w:t>
      </w:r>
      <w:bookmarkStart w:id="0" w:name="_GoBack"/>
      <w:bookmarkEnd w:id="0"/>
    </w:p>
    <w:p w14:paraId="15215138" w14:textId="5D3C663D" w:rsidR="00DD5D7C" w:rsidRDefault="00DD5D7C" w:rsidP="254E3BF3">
      <w:pPr>
        <w:spacing w:after="240" w:line="276" w:lineRule="auto"/>
        <w:rPr>
          <w:rFonts w:ascii="Times New Roman" w:hAnsi="Times New Roman" w:cs="Times New Roman"/>
        </w:rPr>
      </w:pPr>
      <w:r>
        <w:rPr>
          <w:rFonts w:ascii="Times New Roman" w:hAnsi="Times New Roman" w:cs="Times New Roman"/>
        </w:rPr>
        <w:t xml:space="preserve">Si vous souhaitez déposer des documents dans cet espace certaines règles de nommage des fichiers et d’attribution d’un code de classification s’appliquent. Pour plus d’information, un guide d’utilisation de SharePoint est disponible dans la section Aide </w:t>
      </w:r>
      <w:r w:rsidRPr="00DD5D7C">
        <w:rPr>
          <w:rFonts w:ascii="Times New Roman" w:hAnsi="Times New Roman" w:cs="Times New Roman"/>
        </w:rPr>
        <w:t>de</w:t>
      </w:r>
      <w:r>
        <w:rPr>
          <w:rFonts w:ascii="Times New Roman" w:hAnsi="Times New Roman" w:cs="Times New Roman"/>
        </w:rPr>
        <w:t xml:space="preserve"> SharePoint </w:t>
      </w:r>
      <w:r>
        <w:rPr>
          <w:rFonts w:ascii="Times New Roman" w:hAnsi="Times New Roman" w:cs="Times New Roman"/>
        </w:rPr>
        <w:t>(</w:t>
      </w:r>
      <w:r w:rsidRPr="009D38C9">
        <w:rPr>
          <w:rFonts w:ascii="Times New Roman" w:hAnsi="Times New Roman" w:cs="Times New Roman"/>
          <w:highlight w:val="yellow"/>
          <w:u w:val="single"/>
        </w:rPr>
        <w:t>ajouter lien</w:t>
      </w:r>
      <w:r>
        <w:rPr>
          <w:rFonts w:ascii="Times New Roman" w:hAnsi="Times New Roman" w:cs="Times New Roman"/>
        </w:rPr>
        <w:t xml:space="preserve">) </w:t>
      </w:r>
      <w:r>
        <w:rPr>
          <w:rFonts w:ascii="Times New Roman" w:hAnsi="Times New Roman" w:cs="Times New Roman"/>
        </w:rPr>
        <w:t>et Stéphanie Binette (</w:t>
      </w:r>
      <w:proofErr w:type="spellStart"/>
      <w:r>
        <w:rPr>
          <w:rFonts w:ascii="Times New Roman" w:hAnsi="Times New Roman" w:cs="Times New Roman"/>
        </w:rPr>
        <w:t>documestre</w:t>
      </w:r>
      <w:proofErr w:type="spellEnd"/>
      <w:r>
        <w:rPr>
          <w:rFonts w:ascii="Times New Roman" w:hAnsi="Times New Roman" w:cs="Times New Roman"/>
        </w:rPr>
        <w:t xml:space="preserve"> assignée au projet SharePoint) peut vous offrir du soutien si nécessaire.</w:t>
      </w:r>
    </w:p>
    <w:p w14:paraId="6F725337" w14:textId="0AAFC017" w:rsidR="00C11FA7" w:rsidRDefault="0091586F" w:rsidP="254E3BF3">
      <w:pPr>
        <w:spacing w:after="120" w:line="276" w:lineRule="auto"/>
        <w:rPr>
          <w:rFonts w:ascii="Times New Roman" w:hAnsi="Times New Roman" w:cs="Times New Roman"/>
        </w:rPr>
      </w:pPr>
      <w:r>
        <w:rPr>
          <w:rFonts w:ascii="Times New Roman" w:hAnsi="Times New Roman" w:cs="Times New Roman"/>
        </w:rPr>
        <w:t xml:space="preserve">Pour toute </w:t>
      </w:r>
      <w:r w:rsidR="254E3BF3" w:rsidRPr="254E3BF3">
        <w:rPr>
          <w:rFonts w:ascii="Times New Roman" w:hAnsi="Times New Roman" w:cs="Times New Roman"/>
        </w:rPr>
        <w:t xml:space="preserve">question au sujet de </w:t>
      </w:r>
      <w:r>
        <w:rPr>
          <w:rFonts w:ascii="Times New Roman" w:hAnsi="Times New Roman" w:cs="Times New Roman"/>
        </w:rPr>
        <w:t>l’utilisation de SharePoint</w:t>
      </w:r>
      <w:r w:rsidR="254E3BF3" w:rsidRPr="254E3BF3">
        <w:rPr>
          <w:rFonts w:ascii="Times New Roman" w:hAnsi="Times New Roman" w:cs="Times New Roman"/>
        </w:rPr>
        <w:t>, n’hésitez pas à communiquer avec les membres de l’équipe du projet, et merci de votre habituelle collaboration !</w:t>
      </w:r>
    </w:p>
    <w:p w14:paraId="5FE9185A" w14:textId="12A94E01" w:rsidR="00E83E84" w:rsidRDefault="254E3BF3" w:rsidP="254E3BF3">
      <w:pPr>
        <w:numPr>
          <w:ilvl w:val="0"/>
          <w:numId w:val="1"/>
        </w:numPr>
        <w:spacing w:after="0" w:line="276" w:lineRule="auto"/>
        <w:ind w:left="284" w:hanging="210"/>
        <w:rPr>
          <w:rFonts w:ascii="Times New Roman" w:hAnsi="Times New Roman" w:cs="Times New Roman"/>
        </w:rPr>
      </w:pPr>
      <w:r w:rsidRPr="254E3BF3">
        <w:rPr>
          <w:rFonts w:ascii="Times New Roman" w:hAnsi="Times New Roman" w:cs="Times New Roman"/>
        </w:rPr>
        <w:t xml:space="preserve">Stéphanie Binette, spécialiste en gestion documentaire, </w:t>
      </w:r>
      <w:proofErr w:type="spellStart"/>
      <w:r w:rsidRPr="254E3BF3">
        <w:rPr>
          <w:rFonts w:ascii="Times New Roman" w:hAnsi="Times New Roman" w:cs="Times New Roman"/>
        </w:rPr>
        <w:t>CàD</w:t>
      </w:r>
      <w:proofErr w:type="spellEnd"/>
    </w:p>
    <w:p w14:paraId="04224054" w14:textId="07C4ED88" w:rsidR="009D38C9" w:rsidRDefault="009D38C9" w:rsidP="009D38C9">
      <w:pPr>
        <w:numPr>
          <w:ilvl w:val="0"/>
          <w:numId w:val="1"/>
        </w:numPr>
        <w:spacing w:after="0" w:line="276" w:lineRule="auto"/>
        <w:ind w:left="284" w:hanging="210"/>
        <w:rPr>
          <w:rFonts w:ascii="Times New Roman" w:hAnsi="Times New Roman" w:cs="Times New Roman"/>
        </w:rPr>
      </w:pPr>
      <w:r w:rsidRPr="254E3BF3">
        <w:rPr>
          <w:rFonts w:ascii="Times New Roman" w:hAnsi="Times New Roman" w:cs="Times New Roman"/>
        </w:rPr>
        <w:t xml:space="preserve">Pier-Luc Tremblay, intégrateur multimédia, </w:t>
      </w:r>
      <w:proofErr w:type="spellStart"/>
      <w:r w:rsidRPr="254E3BF3">
        <w:rPr>
          <w:rFonts w:ascii="Times New Roman" w:hAnsi="Times New Roman" w:cs="Times New Roman"/>
        </w:rPr>
        <w:t>CàD</w:t>
      </w:r>
      <w:proofErr w:type="spellEnd"/>
    </w:p>
    <w:p w14:paraId="28D93620" w14:textId="26D40D78" w:rsidR="009D38C9" w:rsidRPr="009D38C9" w:rsidRDefault="009D38C9" w:rsidP="009D38C9">
      <w:pPr>
        <w:numPr>
          <w:ilvl w:val="0"/>
          <w:numId w:val="1"/>
        </w:numPr>
        <w:spacing w:after="0" w:line="276" w:lineRule="auto"/>
        <w:ind w:left="284" w:hanging="210"/>
        <w:rPr>
          <w:rFonts w:ascii="Times New Roman" w:hAnsi="Times New Roman" w:cs="Times New Roman"/>
        </w:rPr>
      </w:pPr>
      <w:r w:rsidRPr="254E3BF3">
        <w:rPr>
          <w:rFonts w:ascii="Times New Roman" w:hAnsi="Times New Roman" w:cs="Times New Roman"/>
        </w:rPr>
        <w:t>Liliana Alvarado, Analyste, DRI</w:t>
      </w:r>
    </w:p>
    <w:p w14:paraId="49B36316" w14:textId="776F53F4" w:rsidR="009D38C9" w:rsidRPr="009D38C9" w:rsidRDefault="009D38C9" w:rsidP="009D38C9">
      <w:pPr>
        <w:numPr>
          <w:ilvl w:val="0"/>
          <w:numId w:val="1"/>
        </w:numPr>
        <w:spacing w:after="0" w:line="276" w:lineRule="auto"/>
        <w:ind w:left="284" w:hanging="210"/>
        <w:rPr>
          <w:rFonts w:ascii="Times New Roman" w:hAnsi="Times New Roman" w:cs="Times New Roman"/>
        </w:rPr>
      </w:pPr>
      <w:r w:rsidRPr="254E3BF3">
        <w:rPr>
          <w:rFonts w:ascii="Times New Roman" w:hAnsi="Times New Roman" w:cs="Times New Roman"/>
        </w:rPr>
        <w:t xml:space="preserve">Michel Lalumière, conseiller pédagogique, </w:t>
      </w:r>
      <w:proofErr w:type="spellStart"/>
      <w:r w:rsidRPr="254E3BF3">
        <w:rPr>
          <w:rFonts w:ascii="Times New Roman" w:hAnsi="Times New Roman" w:cs="Times New Roman"/>
        </w:rPr>
        <w:t>CàD</w:t>
      </w:r>
      <w:proofErr w:type="spellEnd"/>
    </w:p>
    <w:p w14:paraId="03F9A84C" w14:textId="566A3BC2" w:rsidR="00E83E84" w:rsidRPr="009B1D20" w:rsidRDefault="254E3BF3" w:rsidP="254E3BF3">
      <w:pPr>
        <w:numPr>
          <w:ilvl w:val="0"/>
          <w:numId w:val="1"/>
        </w:numPr>
        <w:spacing w:after="0" w:line="276" w:lineRule="auto"/>
        <w:ind w:left="284" w:hanging="210"/>
        <w:rPr>
          <w:rFonts w:ascii="Times New Roman" w:hAnsi="Times New Roman" w:cs="Times New Roman"/>
        </w:rPr>
      </w:pPr>
      <w:r w:rsidRPr="254E3BF3">
        <w:rPr>
          <w:rFonts w:ascii="Times New Roman" w:hAnsi="Times New Roman" w:cs="Times New Roman"/>
        </w:rPr>
        <w:t xml:space="preserve">Stéphanie McKibbin, chargée de projet, </w:t>
      </w:r>
      <w:proofErr w:type="spellStart"/>
      <w:r w:rsidRPr="254E3BF3">
        <w:rPr>
          <w:rFonts w:ascii="Times New Roman" w:hAnsi="Times New Roman" w:cs="Times New Roman"/>
        </w:rPr>
        <w:t>CàD</w:t>
      </w:r>
      <w:proofErr w:type="spellEnd"/>
    </w:p>
    <w:p w14:paraId="5993A3EA" w14:textId="75FDC962" w:rsidR="00E83E84" w:rsidRPr="009B1D20" w:rsidRDefault="254E3BF3" w:rsidP="254E3BF3">
      <w:pPr>
        <w:numPr>
          <w:ilvl w:val="0"/>
          <w:numId w:val="1"/>
        </w:numPr>
        <w:spacing w:after="0" w:line="276" w:lineRule="auto"/>
        <w:ind w:left="284" w:hanging="210"/>
        <w:rPr>
          <w:rFonts w:ascii="Times New Roman" w:hAnsi="Times New Roman" w:cs="Times New Roman"/>
        </w:rPr>
      </w:pPr>
      <w:r w:rsidRPr="254E3BF3">
        <w:rPr>
          <w:rFonts w:ascii="Times New Roman" w:hAnsi="Times New Roman" w:cs="Times New Roman"/>
        </w:rPr>
        <w:t>Ahmed Akrour, chargé de projet, DRI</w:t>
      </w:r>
    </w:p>
    <w:p w14:paraId="3E7FBB16" w14:textId="479663A1" w:rsidR="00E83E84" w:rsidRPr="009B1D20" w:rsidRDefault="254E3BF3" w:rsidP="254E3BF3">
      <w:pPr>
        <w:numPr>
          <w:ilvl w:val="0"/>
          <w:numId w:val="1"/>
        </w:numPr>
        <w:spacing w:after="0" w:line="276" w:lineRule="auto"/>
        <w:ind w:left="284" w:hanging="210"/>
        <w:rPr>
          <w:rFonts w:ascii="Times New Roman" w:hAnsi="Times New Roman" w:cs="Times New Roman"/>
        </w:rPr>
      </w:pPr>
      <w:r w:rsidRPr="254E3BF3">
        <w:rPr>
          <w:rFonts w:ascii="Times New Roman" w:hAnsi="Times New Roman" w:cs="Times New Roman"/>
        </w:rPr>
        <w:t xml:space="preserve">Michel Vervais, coordonnateur, </w:t>
      </w:r>
      <w:proofErr w:type="spellStart"/>
      <w:r w:rsidRPr="254E3BF3">
        <w:rPr>
          <w:rFonts w:ascii="Times New Roman" w:hAnsi="Times New Roman" w:cs="Times New Roman"/>
        </w:rPr>
        <w:t>CàD</w:t>
      </w:r>
      <w:proofErr w:type="spellEnd"/>
    </w:p>
    <w:p w14:paraId="145D3B47" w14:textId="04D4E6BC" w:rsidR="00F618FA" w:rsidRPr="00C11FA7" w:rsidRDefault="254E3BF3" w:rsidP="254E3BF3">
      <w:pPr>
        <w:numPr>
          <w:ilvl w:val="0"/>
          <w:numId w:val="1"/>
        </w:numPr>
        <w:spacing w:after="0" w:line="276" w:lineRule="auto"/>
        <w:ind w:left="284" w:hanging="210"/>
        <w:rPr>
          <w:rFonts w:ascii="Times New Roman" w:hAnsi="Times New Roman" w:cs="Times New Roman"/>
        </w:rPr>
      </w:pPr>
      <w:r w:rsidRPr="254E3BF3">
        <w:rPr>
          <w:rFonts w:ascii="Times New Roman" w:hAnsi="Times New Roman" w:cs="Times New Roman"/>
        </w:rPr>
        <w:t>Vuk Gojak, porteur du projet, DRI</w:t>
      </w:r>
    </w:p>
    <w:sectPr w:rsidR="00F618FA" w:rsidRPr="00C11FA7" w:rsidSect="00903CC6">
      <w:headerReference w:type="even" r:id="rId8"/>
      <w:headerReference w:type="default" r:id="rId9"/>
      <w:footerReference w:type="even" r:id="rId10"/>
      <w:footerReference w:type="default" r:id="rId11"/>
      <w:headerReference w:type="first" r:id="rId12"/>
      <w:footerReference w:type="first" r:id="rId13"/>
      <w:pgSz w:w="12240" w:h="15840"/>
      <w:pgMar w:top="1276" w:right="1797" w:bottom="993"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6763F9" w14:textId="77777777" w:rsidR="005C5290" w:rsidRDefault="005C5290" w:rsidP="004854A8">
      <w:pPr>
        <w:spacing w:after="0" w:line="240" w:lineRule="auto"/>
      </w:pPr>
      <w:r>
        <w:separator/>
      </w:r>
    </w:p>
  </w:endnote>
  <w:endnote w:type="continuationSeparator" w:id="0">
    <w:p w14:paraId="09F89713" w14:textId="77777777" w:rsidR="005C5290" w:rsidRDefault="005C5290" w:rsidP="00485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E4322" w14:textId="77777777" w:rsidR="004854A8" w:rsidRDefault="004854A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9C221" w14:textId="77777777" w:rsidR="004854A8" w:rsidRDefault="004854A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FF998" w14:textId="77777777" w:rsidR="004854A8" w:rsidRDefault="004854A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7A6486" w14:textId="77777777" w:rsidR="005C5290" w:rsidRDefault="005C5290" w:rsidP="004854A8">
      <w:pPr>
        <w:spacing w:after="0" w:line="240" w:lineRule="auto"/>
      </w:pPr>
      <w:r>
        <w:separator/>
      </w:r>
    </w:p>
  </w:footnote>
  <w:footnote w:type="continuationSeparator" w:id="0">
    <w:p w14:paraId="18020067" w14:textId="77777777" w:rsidR="005C5290" w:rsidRDefault="005C5290" w:rsidP="004854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C9EFA" w14:textId="77777777" w:rsidR="004854A8" w:rsidRDefault="004854A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AA595" w14:textId="77777777" w:rsidR="004854A8" w:rsidRDefault="004854A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A52BD" w14:textId="77777777" w:rsidR="004854A8" w:rsidRDefault="004854A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B605F"/>
    <w:multiLevelType w:val="hybridMultilevel"/>
    <w:tmpl w:val="F3F6D0C2"/>
    <w:lvl w:ilvl="0" w:tplc="0C0C000B">
      <w:start w:val="1"/>
      <w:numFmt w:val="bullet"/>
      <w:lvlText w:val=""/>
      <w:lvlJc w:val="left"/>
      <w:pPr>
        <w:ind w:left="3839" w:hanging="360"/>
      </w:pPr>
      <w:rPr>
        <w:rFonts w:ascii="Wingdings" w:hAnsi="Wingdings" w:hint="default"/>
      </w:rPr>
    </w:lvl>
    <w:lvl w:ilvl="1" w:tplc="0C0C0003">
      <w:start w:val="1"/>
      <w:numFmt w:val="bullet"/>
      <w:lvlText w:val="o"/>
      <w:lvlJc w:val="left"/>
      <w:pPr>
        <w:ind w:left="4559" w:hanging="360"/>
      </w:pPr>
      <w:rPr>
        <w:rFonts w:ascii="Courier New" w:hAnsi="Courier New" w:cs="Courier New" w:hint="default"/>
      </w:rPr>
    </w:lvl>
    <w:lvl w:ilvl="2" w:tplc="0C0C0005">
      <w:start w:val="1"/>
      <w:numFmt w:val="bullet"/>
      <w:lvlText w:val=""/>
      <w:lvlJc w:val="left"/>
      <w:pPr>
        <w:ind w:left="5279" w:hanging="360"/>
      </w:pPr>
      <w:rPr>
        <w:rFonts w:ascii="Wingdings" w:hAnsi="Wingdings" w:hint="default"/>
      </w:rPr>
    </w:lvl>
    <w:lvl w:ilvl="3" w:tplc="0C0C0001">
      <w:start w:val="1"/>
      <w:numFmt w:val="bullet"/>
      <w:lvlText w:val=""/>
      <w:lvlJc w:val="left"/>
      <w:pPr>
        <w:ind w:left="5999" w:hanging="360"/>
      </w:pPr>
      <w:rPr>
        <w:rFonts w:ascii="Symbol" w:hAnsi="Symbol" w:hint="default"/>
      </w:rPr>
    </w:lvl>
    <w:lvl w:ilvl="4" w:tplc="0C0C0003">
      <w:start w:val="1"/>
      <w:numFmt w:val="bullet"/>
      <w:lvlText w:val="o"/>
      <w:lvlJc w:val="left"/>
      <w:pPr>
        <w:ind w:left="6719" w:hanging="360"/>
      </w:pPr>
      <w:rPr>
        <w:rFonts w:ascii="Courier New" w:hAnsi="Courier New" w:cs="Courier New" w:hint="default"/>
      </w:rPr>
    </w:lvl>
    <w:lvl w:ilvl="5" w:tplc="0C0C0005">
      <w:start w:val="1"/>
      <w:numFmt w:val="bullet"/>
      <w:lvlText w:val=""/>
      <w:lvlJc w:val="left"/>
      <w:pPr>
        <w:ind w:left="7439" w:hanging="360"/>
      </w:pPr>
      <w:rPr>
        <w:rFonts w:ascii="Wingdings" w:hAnsi="Wingdings" w:hint="default"/>
      </w:rPr>
    </w:lvl>
    <w:lvl w:ilvl="6" w:tplc="0C0C0001">
      <w:start w:val="1"/>
      <w:numFmt w:val="bullet"/>
      <w:lvlText w:val=""/>
      <w:lvlJc w:val="left"/>
      <w:pPr>
        <w:ind w:left="8159" w:hanging="360"/>
      </w:pPr>
      <w:rPr>
        <w:rFonts w:ascii="Symbol" w:hAnsi="Symbol" w:hint="default"/>
      </w:rPr>
    </w:lvl>
    <w:lvl w:ilvl="7" w:tplc="0C0C0003">
      <w:start w:val="1"/>
      <w:numFmt w:val="bullet"/>
      <w:lvlText w:val="o"/>
      <w:lvlJc w:val="left"/>
      <w:pPr>
        <w:ind w:left="8879" w:hanging="360"/>
      </w:pPr>
      <w:rPr>
        <w:rFonts w:ascii="Courier New" w:hAnsi="Courier New" w:cs="Courier New" w:hint="default"/>
      </w:rPr>
    </w:lvl>
    <w:lvl w:ilvl="8" w:tplc="0C0C0005">
      <w:start w:val="1"/>
      <w:numFmt w:val="bullet"/>
      <w:lvlText w:val=""/>
      <w:lvlJc w:val="left"/>
      <w:pPr>
        <w:ind w:left="9599" w:hanging="360"/>
      </w:pPr>
      <w:rPr>
        <w:rFonts w:ascii="Wingdings" w:hAnsi="Wingdings" w:hint="default"/>
      </w:rPr>
    </w:lvl>
  </w:abstractNum>
  <w:abstractNum w:abstractNumId="1" w15:restartNumberingAfterBreak="0">
    <w:nsid w:val="23EA7AF8"/>
    <w:multiLevelType w:val="hybridMultilevel"/>
    <w:tmpl w:val="B1F8ED1E"/>
    <w:lvl w:ilvl="0" w:tplc="C69624FA">
      <w:numFmt w:val="bullet"/>
      <w:lvlText w:val="-"/>
      <w:lvlJc w:val="left"/>
      <w:pPr>
        <w:ind w:left="3839" w:hanging="360"/>
      </w:pPr>
      <w:rPr>
        <w:rFonts w:ascii="Cambria" w:eastAsiaTheme="minorHAnsi" w:hAnsi="Cambria" w:cstheme="minorBidi" w:hint="default"/>
      </w:rPr>
    </w:lvl>
    <w:lvl w:ilvl="1" w:tplc="0C0C0003">
      <w:start w:val="1"/>
      <w:numFmt w:val="bullet"/>
      <w:lvlText w:val="o"/>
      <w:lvlJc w:val="left"/>
      <w:pPr>
        <w:ind w:left="4559" w:hanging="360"/>
      </w:pPr>
      <w:rPr>
        <w:rFonts w:ascii="Courier New" w:hAnsi="Courier New" w:cs="Courier New" w:hint="default"/>
      </w:rPr>
    </w:lvl>
    <w:lvl w:ilvl="2" w:tplc="0C0C0005">
      <w:start w:val="1"/>
      <w:numFmt w:val="bullet"/>
      <w:lvlText w:val=""/>
      <w:lvlJc w:val="left"/>
      <w:pPr>
        <w:ind w:left="5279" w:hanging="360"/>
      </w:pPr>
      <w:rPr>
        <w:rFonts w:ascii="Wingdings" w:hAnsi="Wingdings" w:hint="default"/>
      </w:rPr>
    </w:lvl>
    <w:lvl w:ilvl="3" w:tplc="0C0C0001">
      <w:start w:val="1"/>
      <w:numFmt w:val="bullet"/>
      <w:lvlText w:val=""/>
      <w:lvlJc w:val="left"/>
      <w:pPr>
        <w:ind w:left="5999" w:hanging="360"/>
      </w:pPr>
      <w:rPr>
        <w:rFonts w:ascii="Symbol" w:hAnsi="Symbol" w:hint="default"/>
      </w:rPr>
    </w:lvl>
    <w:lvl w:ilvl="4" w:tplc="0C0C0003">
      <w:start w:val="1"/>
      <w:numFmt w:val="bullet"/>
      <w:lvlText w:val="o"/>
      <w:lvlJc w:val="left"/>
      <w:pPr>
        <w:ind w:left="6719" w:hanging="360"/>
      </w:pPr>
      <w:rPr>
        <w:rFonts w:ascii="Courier New" w:hAnsi="Courier New" w:cs="Courier New" w:hint="default"/>
      </w:rPr>
    </w:lvl>
    <w:lvl w:ilvl="5" w:tplc="0C0C0005">
      <w:start w:val="1"/>
      <w:numFmt w:val="bullet"/>
      <w:lvlText w:val=""/>
      <w:lvlJc w:val="left"/>
      <w:pPr>
        <w:ind w:left="7439" w:hanging="360"/>
      </w:pPr>
      <w:rPr>
        <w:rFonts w:ascii="Wingdings" w:hAnsi="Wingdings" w:hint="default"/>
      </w:rPr>
    </w:lvl>
    <w:lvl w:ilvl="6" w:tplc="0C0C0001">
      <w:start w:val="1"/>
      <w:numFmt w:val="bullet"/>
      <w:lvlText w:val=""/>
      <w:lvlJc w:val="left"/>
      <w:pPr>
        <w:ind w:left="8159" w:hanging="360"/>
      </w:pPr>
      <w:rPr>
        <w:rFonts w:ascii="Symbol" w:hAnsi="Symbol" w:hint="default"/>
      </w:rPr>
    </w:lvl>
    <w:lvl w:ilvl="7" w:tplc="0C0C0003">
      <w:start w:val="1"/>
      <w:numFmt w:val="bullet"/>
      <w:lvlText w:val="o"/>
      <w:lvlJc w:val="left"/>
      <w:pPr>
        <w:ind w:left="8879" w:hanging="360"/>
      </w:pPr>
      <w:rPr>
        <w:rFonts w:ascii="Courier New" w:hAnsi="Courier New" w:cs="Courier New" w:hint="default"/>
      </w:rPr>
    </w:lvl>
    <w:lvl w:ilvl="8" w:tplc="0C0C0005">
      <w:start w:val="1"/>
      <w:numFmt w:val="bullet"/>
      <w:lvlText w:val=""/>
      <w:lvlJc w:val="left"/>
      <w:pPr>
        <w:ind w:left="9599" w:hanging="360"/>
      </w:pPr>
      <w:rPr>
        <w:rFonts w:ascii="Wingdings" w:hAnsi="Wingdings" w:hint="default"/>
      </w:rPr>
    </w:lvl>
  </w:abstractNum>
  <w:abstractNum w:abstractNumId="2" w15:restartNumberingAfterBreak="0">
    <w:nsid w:val="6B014081"/>
    <w:multiLevelType w:val="hybridMultilevel"/>
    <w:tmpl w:val="08CE253E"/>
    <w:lvl w:ilvl="0" w:tplc="FFFFFFFF">
      <w:numFmt w:val="bullet"/>
      <w:lvlText w:val="-"/>
      <w:lvlJc w:val="left"/>
      <w:pPr>
        <w:ind w:left="720" w:hanging="360"/>
      </w:pPr>
      <w:rPr>
        <w:rFonts w:ascii="Cambria" w:hAnsi="Cambria"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94A"/>
    <w:rsid w:val="000316EB"/>
    <w:rsid w:val="000A3509"/>
    <w:rsid w:val="000C6128"/>
    <w:rsid w:val="00174847"/>
    <w:rsid w:val="00235746"/>
    <w:rsid w:val="00244985"/>
    <w:rsid w:val="0029440F"/>
    <w:rsid w:val="002D6D87"/>
    <w:rsid w:val="00323F1D"/>
    <w:rsid w:val="00382320"/>
    <w:rsid w:val="003C47E8"/>
    <w:rsid w:val="004352BB"/>
    <w:rsid w:val="004839A3"/>
    <w:rsid w:val="004854A8"/>
    <w:rsid w:val="004E0184"/>
    <w:rsid w:val="00586CFE"/>
    <w:rsid w:val="005C5290"/>
    <w:rsid w:val="0067194A"/>
    <w:rsid w:val="00693FDB"/>
    <w:rsid w:val="00697610"/>
    <w:rsid w:val="006B3032"/>
    <w:rsid w:val="006C5B1E"/>
    <w:rsid w:val="008651B8"/>
    <w:rsid w:val="008E5592"/>
    <w:rsid w:val="00903CC6"/>
    <w:rsid w:val="0091586F"/>
    <w:rsid w:val="009A6E5B"/>
    <w:rsid w:val="009B1D20"/>
    <w:rsid w:val="009D38C9"/>
    <w:rsid w:val="00A346C0"/>
    <w:rsid w:val="00AA1F57"/>
    <w:rsid w:val="00AB7BBB"/>
    <w:rsid w:val="00B72343"/>
    <w:rsid w:val="00B82200"/>
    <w:rsid w:val="00B93F77"/>
    <w:rsid w:val="00B94476"/>
    <w:rsid w:val="00BA7FCE"/>
    <w:rsid w:val="00BE1194"/>
    <w:rsid w:val="00C11FA7"/>
    <w:rsid w:val="00CC361C"/>
    <w:rsid w:val="00CE5188"/>
    <w:rsid w:val="00CE7F07"/>
    <w:rsid w:val="00CF0219"/>
    <w:rsid w:val="00D31627"/>
    <w:rsid w:val="00DB5CC7"/>
    <w:rsid w:val="00DD5D7C"/>
    <w:rsid w:val="00E81F7F"/>
    <w:rsid w:val="00E83E84"/>
    <w:rsid w:val="00EC6FA4"/>
    <w:rsid w:val="00F065BB"/>
    <w:rsid w:val="00F618FA"/>
    <w:rsid w:val="00F91E93"/>
    <w:rsid w:val="00FB030F"/>
    <w:rsid w:val="00FC23B0"/>
    <w:rsid w:val="00FF1A67"/>
    <w:rsid w:val="0D884CDE"/>
    <w:rsid w:val="0E3F7CA8"/>
    <w:rsid w:val="17198189"/>
    <w:rsid w:val="188D7632"/>
    <w:rsid w:val="1CD510D0"/>
    <w:rsid w:val="1DE9A04E"/>
    <w:rsid w:val="254E3BF3"/>
    <w:rsid w:val="28B7F60C"/>
    <w:rsid w:val="28EC69D9"/>
    <w:rsid w:val="2B0AC355"/>
    <w:rsid w:val="2BA51BCC"/>
    <w:rsid w:val="361C5432"/>
    <w:rsid w:val="39B21440"/>
    <w:rsid w:val="3B69E4B5"/>
    <w:rsid w:val="3B99E62B"/>
    <w:rsid w:val="3CB673BC"/>
    <w:rsid w:val="3DEBBD74"/>
    <w:rsid w:val="3ED2419F"/>
    <w:rsid w:val="3EF3ED04"/>
    <w:rsid w:val="400119C1"/>
    <w:rsid w:val="472B331D"/>
    <w:rsid w:val="49F5E733"/>
    <w:rsid w:val="4AF7AE38"/>
    <w:rsid w:val="50C77D02"/>
    <w:rsid w:val="5537D08C"/>
    <w:rsid w:val="56B4518B"/>
    <w:rsid w:val="76FB773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D3B32"/>
  <w15:chartTrackingRefBased/>
  <w15:docId w15:val="{2E74F94E-AD30-47B2-B92D-EF22862C8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83E84"/>
    <w:pPr>
      <w:ind w:left="720"/>
      <w:contextualSpacing/>
    </w:pPr>
  </w:style>
  <w:style w:type="paragraph" w:styleId="En-tte">
    <w:name w:val="header"/>
    <w:basedOn w:val="Normal"/>
    <w:link w:val="En-tteCar"/>
    <w:uiPriority w:val="99"/>
    <w:unhideWhenUsed/>
    <w:rsid w:val="004854A8"/>
    <w:pPr>
      <w:tabs>
        <w:tab w:val="center" w:pos="4320"/>
        <w:tab w:val="right" w:pos="8640"/>
      </w:tabs>
      <w:spacing w:after="0" w:line="240" w:lineRule="auto"/>
    </w:pPr>
  </w:style>
  <w:style w:type="character" w:customStyle="1" w:styleId="En-tteCar">
    <w:name w:val="En-tête Car"/>
    <w:basedOn w:val="Policepardfaut"/>
    <w:link w:val="En-tte"/>
    <w:uiPriority w:val="99"/>
    <w:rsid w:val="004854A8"/>
  </w:style>
  <w:style w:type="paragraph" w:styleId="Pieddepage">
    <w:name w:val="footer"/>
    <w:basedOn w:val="Normal"/>
    <w:link w:val="PieddepageCar"/>
    <w:uiPriority w:val="99"/>
    <w:unhideWhenUsed/>
    <w:rsid w:val="004854A8"/>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4854A8"/>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Textedebulles">
    <w:name w:val="Balloon Text"/>
    <w:basedOn w:val="Normal"/>
    <w:link w:val="TextedebullesCar"/>
    <w:uiPriority w:val="99"/>
    <w:semiHidden/>
    <w:unhideWhenUsed/>
    <w:rsid w:val="00AA1F5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A1F57"/>
    <w:rPr>
      <w:rFonts w:ascii="Segoe UI" w:hAnsi="Segoe UI" w:cs="Segoe UI"/>
      <w:sz w:val="18"/>
      <w:szCs w:val="18"/>
    </w:rPr>
  </w:style>
  <w:style w:type="paragraph" w:styleId="Objetducommentaire">
    <w:name w:val="annotation subject"/>
    <w:basedOn w:val="Commentaire"/>
    <w:next w:val="Commentaire"/>
    <w:link w:val="ObjetducommentaireCar"/>
    <w:uiPriority w:val="99"/>
    <w:semiHidden/>
    <w:unhideWhenUsed/>
    <w:rsid w:val="00F065BB"/>
    <w:rPr>
      <w:b/>
      <w:bCs/>
    </w:rPr>
  </w:style>
  <w:style w:type="character" w:customStyle="1" w:styleId="ObjetducommentaireCar">
    <w:name w:val="Objet du commentaire Car"/>
    <w:basedOn w:val="CommentaireCar"/>
    <w:link w:val="Objetducommentaire"/>
    <w:uiPriority w:val="99"/>
    <w:semiHidden/>
    <w:rsid w:val="00F065B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762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80542-FBA0-4623-9CE2-916BA9BB2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221</Words>
  <Characters>1216</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Collège de Rosemont</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Lalumière</dc:creator>
  <cp:keywords/>
  <dc:description/>
  <cp:lastModifiedBy>stephanie mc-kibbin</cp:lastModifiedBy>
  <cp:revision>9</cp:revision>
  <dcterms:created xsi:type="dcterms:W3CDTF">2018-04-23T15:08:00Z</dcterms:created>
  <dcterms:modified xsi:type="dcterms:W3CDTF">2018-04-23T15:32:00Z</dcterms:modified>
</cp:coreProperties>
</file>