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51B" w:rsidRPr="006308A1" w:rsidRDefault="008D5C9F" w:rsidP="006308A1">
      <w:r w:rsidRPr="006308A1">
        <w:rPr>
          <w:rStyle w:val="Titre2Car"/>
          <w:b/>
        </w:rPr>
        <w:t xml:space="preserve">Ajouter </w:t>
      </w:r>
      <w:r w:rsidR="00C265A2" w:rsidRPr="006308A1">
        <w:rPr>
          <w:rStyle w:val="Titre2Car"/>
          <w:b/>
        </w:rPr>
        <w:t>une cohorte « paiement » dans le site</w:t>
      </w:r>
      <w:r w:rsidR="00C265A2">
        <w:br/>
      </w:r>
      <w:r w:rsidR="00C265A2">
        <w:rPr>
          <w:noProof/>
          <w:lang w:eastAsia="fr-CA"/>
        </w:rPr>
        <w:drawing>
          <wp:inline distT="0" distB="0" distL="0" distR="0">
            <wp:extent cx="4096322" cy="3639058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cran0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6322" cy="3639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751B" w:rsidRPr="006308A1" w:rsidRDefault="00DE751B" w:rsidP="00DE751B">
      <w:pPr>
        <w:pStyle w:val="Paragraphedeliste"/>
        <w:ind w:left="360"/>
      </w:pPr>
    </w:p>
    <w:p w:rsidR="006308A1" w:rsidRPr="006308A1" w:rsidRDefault="006308A1" w:rsidP="006308A1">
      <w:pPr>
        <w:pStyle w:val="Titre2"/>
        <w:rPr>
          <w:b/>
        </w:rPr>
      </w:pPr>
      <w:r w:rsidRPr="006308A1">
        <w:rPr>
          <w:b/>
        </w:rPr>
        <w:t>Modifier la table « mdl_rsg » </w:t>
      </w:r>
    </w:p>
    <w:p w:rsidR="00B17331" w:rsidRDefault="00F101A3" w:rsidP="00E51FCD">
      <w:r>
        <w:t>Insérer deux nouvelles colonnes dans la table « </w:t>
      </w:r>
      <w:r w:rsidRPr="00F101A3">
        <w:t>mdl_rsg</w:t>
      </w:r>
      <w:r>
        <w:t xml:space="preserve"> » : (paiement TINYINT(1); rsg_id_relie BIGINT(10)). La colonne « paiement » permet d’identifier si la capsule est payante ou non et la seconde « rsg_id_relie » c’est le id correspondant à sa capsule dupliquée. Étant donné on ne peut </w:t>
      </w:r>
      <w:r w:rsidR="00F33316">
        <w:t xml:space="preserve">pas </w:t>
      </w:r>
      <w:r>
        <w:t>mettre</w:t>
      </w:r>
      <w:r w:rsidR="00F33316">
        <w:t xml:space="preserve"> une capsule payante et gratuite en même temps donc il faut dupliquer une capsule pour le mettre comme payante et l’affichage la liste des capsules dépend de la cohorte « paiement ». Si l’utilisateur est dans la cohorte « paiement » alors tous les nouvelles capsules que l’utilisateur n’a pas encore commencées seront payantes.</w:t>
      </w:r>
      <w:r>
        <w:t xml:space="preserve"> </w:t>
      </w:r>
      <w:r w:rsidR="00F33316">
        <w:t>Par contre si l’utilisateur n’est pas dans la cohorte « paiement » alors tous les capsules qui n’ont pas encore commencées par l’utilisateurs seront gratuites.</w:t>
      </w:r>
      <w:r>
        <w:t xml:space="preserve"> </w:t>
      </w:r>
    </w:p>
    <w:p w:rsidR="00B17331" w:rsidRPr="00B17331" w:rsidRDefault="00B17331" w:rsidP="00B17331">
      <w:pPr>
        <w:pStyle w:val="Titre2"/>
        <w:rPr>
          <w:b/>
        </w:rPr>
      </w:pPr>
      <w:r w:rsidRPr="00B17331">
        <w:rPr>
          <w:b/>
        </w:rPr>
        <w:t>Modifier l’écran « Catalogue des capsules »</w:t>
      </w:r>
    </w:p>
    <w:p w:rsidR="00DE751B" w:rsidRPr="00B32BB2" w:rsidRDefault="00F33316" w:rsidP="00E51FCD">
      <w:r w:rsidRPr="00B32BB2">
        <w:t xml:space="preserve">Modification la fonction getCapsuleCatalog </w:t>
      </w:r>
      <w:r w:rsidR="007E60A0" w:rsidRPr="00B32BB2">
        <w:t>du fichier /mod/rsg/</w:t>
      </w:r>
      <w:r w:rsidR="007E60A0" w:rsidRPr="00B32BB2">
        <w:rPr>
          <w:b/>
          <w:i/>
        </w:rPr>
        <w:t>locallib.php</w:t>
      </w:r>
      <w:r w:rsidR="007E60A0" w:rsidRPr="00B32BB2">
        <w:t>. Changer la requête MYSQL dans cette fonction et ajouter la condition si l’utilisateur est dans la « cohorte paiement » ou non :</w:t>
      </w:r>
      <w:r w:rsidR="007E60A0" w:rsidRPr="00B32BB2">
        <w:br/>
        <w:t xml:space="preserve">if ($DB-&gt;record_exists('cohort_members', array('cohortid'=&gt;$DB-&gt;get_record_sql('SELECT c.id FROM mdl_cohort c WHERE c.name = :name', array('name'=&gt;'paiement'))-&gt;id, 'userid'=&gt;$USER-&gt;id))) {  </w:t>
      </w:r>
      <w:r w:rsidR="007E60A0" w:rsidRPr="00B32BB2">
        <w:br/>
        <w:t xml:space="preserve">$query = 'SELECT cours.id, cours.category, cours.course, cours.uec, cours.name, cours.outil, cours.duration_capsule, cours.duration_autoevaluation, cours.keywords FROM {rsg} AS cours WHERE cours.id IN (SELECT rsgid FROM {rsg_track} WHERE userid='. </w:t>
      </w:r>
      <w:r w:rsidR="007E60A0" w:rsidRPr="00E51FCD">
        <w:rPr>
          <w:lang w:val="en-CA"/>
        </w:rPr>
        <w:t xml:space="preserve">$USER-&gt;id  . ') OR (cours.paiement =1 AND cours.duration_capsule &gt; 0 AND cours.rsg_id_relie not in (select rsgid from  {rsg_track} WHERE userid=' . $USER-&gt;id . '))' . (self::getSortString($sortId)) . $limit_string;      </w:t>
      </w:r>
      <w:r w:rsidR="00DE751B" w:rsidRPr="00E51FCD">
        <w:rPr>
          <w:lang w:val="en-CA"/>
        </w:rPr>
        <w:br/>
      </w:r>
      <w:r w:rsidR="007E60A0" w:rsidRPr="00E51FCD">
        <w:rPr>
          <w:lang w:val="en-CA"/>
        </w:rPr>
        <w:t>} else {</w:t>
      </w:r>
      <w:r w:rsidR="00DE751B" w:rsidRPr="00E51FCD">
        <w:rPr>
          <w:lang w:val="en-CA"/>
        </w:rPr>
        <w:br/>
      </w:r>
      <w:r w:rsidR="007E60A0" w:rsidRPr="00E51FCD">
        <w:rPr>
          <w:lang w:val="en-CA"/>
        </w:rPr>
        <w:t xml:space="preserve">$query = 'SELECT  cours.id,  cours.category, cours.course, cours.uec, cours.name, cours.outil, cours.duration_capsule, cours.duration_autoevaluation, cours.keywords FROM  {rsg} AS cours WHERE cours.id in (select rsgid from  {rsg_track} WHERE userid='. $USER-&gt;id . ') OR (cours.paiement IS NULL AND cours.duration_capsule &gt; 0 AND cours.rsg_id_relie not in (select rsgid from  {rsg_track} WHERE userid=' . </w:t>
      </w:r>
      <w:r w:rsidR="007E60A0" w:rsidRPr="00B32BB2">
        <w:t>$USER-&gt;id . '))' . (self::getSortString($sortId)) . $limit_string;</w:t>
      </w:r>
      <w:r w:rsidR="007E60A0" w:rsidRPr="00B32BB2">
        <w:br/>
        <w:t xml:space="preserve">  }</w:t>
      </w:r>
    </w:p>
    <w:p w:rsidR="006308A1" w:rsidRPr="00B32BB2" w:rsidRDefault="006308A1" w:rsidP="006308A1">
      <w:pPr>
        <w:pStyle w:val="Paragraphedeliste"/>
        <w:ind w:left="360"/>
      </w:pPr>
    </w:p>
    <w:p w:rsidR="00B17331" w:rsidRDefault="00B17331" w:rsidP="00B17331">
      <w:pPr>
        <w:rPr>
          <w:rStyle w:val="Titre2Car"/>
          <w:b/>
        </w:rPr>
      </w:pPr>
      <w:r w:rsidRPr="00B17331">
        <w:rPr>
          <w:rStyle w:val="Titre2Car"/>
          <w:b/>
        </w:rPr>
        <w:t>Dupliquer une capsule et le mettre comme payante</w:t>
      </w:r>
    </w:p>
    <w:p w:rsidR="00B17331" w:rsidRDefault="00B17331" w:rsidP="00B17331">
      <w:pPr>
        <w:pStyle w:val="Titre2"/>
      </w:pPr>
      <w:r>
        <w:t>Insérer un nouveau cours</w:t>
      </w:r>
      <w:r w:rsidR="009449B0">
        <w:t> </w:t>
      </w:r>
    </w:p>
    <w:p w:rsidR="00DE751B" w:rsidRDefault="009449B0" w:rsidP="00B17331">
      <w:pPr>
        <w:pStyle w:val="Paragraphedeliste"/>
        <w:numPr>
          <w:ilvl w:val="0"/>
          <w:numId w:val="7"/>
        </w:numPr>
      </w:pPr>
      <w:r>
        <w:t>Entrer le lien /course/ et cliquer sur le bouton « Ajouter un cours »</w:t>
      </w:r>
      <w:r>
        <w:br/>
      </w:r>
      <w:r>
        <w:rPr>
          <w:noProof/>
          <w:lang w:eastAsia="fr-CA"/>
        </w:rPr>
        <w:drawing>
          <wp:inline distT="0" distB="0" distL="0" distR="0">
            <wp:extent cx="5486400" cy="4109085"/>
            <wp:effectExtent l="0" t="0" r="0" b="571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cran0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09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17331">
        <w:br/>
      </w:r>
    </w:p>
    <w:p w:rsidR="009449B0" w:rsidRDefault="009449B0" w:rsidP="009449B0">
      <w:pPr>
        <w:pStyle w:val="Paragraphedeliste"/>
        <w:numPr>
          <w:ilvl w:val="0"/>
          <w:numId w:val="7"/>
        </w:numPr>
      </w:pPr>
      <w:r>
        <w:t>Copier tous les champs du cours que l’on veut dupliquer et par la suite cliquer sur le bouton « Enregistrer » </w:t>
      </w:r>
      <w:r>
        <w:br/>
      </w:r>
      <w:r>
        <w:rPr>
          <w:noProof/>
          <w:lang w:eastAsia="fr-CA"/>
        </w:rPr>
        <w:drawing>
          <wp:inline distT="0" distB="0" distL="0" distR="0">
            <wp:extent cx="5486400" cy="3048635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cran0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4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751B" w:rsidRDefault="009449B0" w:rsidP="00D60DCD">
      <w:pPr>
        <w:pStyle w:val="Paragraphedeliste"/>
        <w:numPr>
          <w:ilvl w:val="0"/>
          <w:numId w:val="7"/>
        </w:numPr>
      </w:pPr>
      <w:r>
        <w:t>Cliquer sur la catégorie</w:t>
      </w:r>
      <w:r w:rsidR="00D60DCD">
        <w:t xml:space="preserve"> du nouveau cours que l’on vient de dupliquer</w:t>
      </w:r>
      <w:r w:rsidR="00D60DCD">
        <w:br/>
      </w:r>
      <w:r w:rsidR="00D60DCD">
        <w:rPr>
          <w:noProof/>
          <w:lang w:eastAsia="fr-CA"/>
        </w:rPr>
        <w:drawing>
          <wp:inline distT="0" distB="0" distL="0" distR="0">
            <wp:extent cx="5486400" cy="2961005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cran0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6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0DCD" w:rsidRDefault="00D60DCD" w:rsidP="00D60DCD">
      <w:pPr>
        <w:pStyle w:val="Paragraphedeliste"/>
        <w:numPr>
          <w:ilvl w:val="0"/>
          <w:numId w:val="7"/>
        </w:numPr>
      </w:pPr>
      <w:r>
        <w:t xml:space="preserve">Cliquer sur </w:t>
      </w:r>
      <w:r w:rsidR="001518C7">
        <w:t xml:space="preserve">le </w:t>
      </w:r>
      <w:bookmarkStart w:id="0" w:name="_GoBack"/>
      <w:bookmarkEnd w:id="0"/>
      <w:r>
        <w:t>nouveau cours que l’on vient de dupliquer</w:t>
      </w:r>
      <w:r>
        <w:br/>
      </w:r>
      <w:r>
        <w:rPr>
          <w:noProof/>
          <w:lang w:eastAsia="fr-CA"/>
        </w:rPr>
        <w:drawing>
          <wp:inline distT="0" distB="0" distL="0" distR="0">
            <wp:extent cx="5486400" cy="337185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Ecran05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0DCD" w:rsidRDefault="00956A08" w:rsidP="00D60DCD">
      <w:pPr>
        <w:pStyle w:val="Paragraphedeliste"/>
        <w:numPr>
          <w:ilvl w:val="0"/>
          <w:numId w:val="7"/>
        </w:numPr>
      </w:pPr>
      <w:r>
        <w:t>Cliquer sur le bouton « Activer le mode édition »</w:t>
      </w:r>
      <w:r>
        <w:br/>
      </w:r>
      <w:r>
        <w:rPr>
          <w:noProof/>
          <w:lang w:eastAsia="fr-CA"/>
        </w:rPr>
        <w:drawing>
          <wp:inline distT="0" distB="0" distL="0" distR="0">
            <wp:extent cx="5486400" cy="3401695"/>
            <wp:effectExtent l="0" t="0" r="0" b="825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cran06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01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6A08" w:rsidRDefault="00956A08" w:rsidP="00D60DCD">
      <w:pPr>
        <w:pStyle w:val="Paragraphedeliste"/>
        <w:numPr>
          <w:ilvl w:val="0"/>
          <w:numId w:val="7"/>
        </w:numPr>
      </w:pPr>
      <w:r>
        <w:t>Ajouter les 4 éléments nécessaires dans une nouvelle capsule (outil boni, contenu scorm, autoévaluation et capsule RSG).  D’abord il faut cliquer le lien « + Ajouter une activité ou une ressource »</w:t>
      </w:r>
      <w:r>
        <w:br/>
      </w:r>
      <w:r>
        <w:rPr>
          <w:noProof/>
          <w:lang w:eastAsia="fr-CA"/>
        </w:rPr>
        <w:drawing>
          <wp:inline distT="0" distB="0" distL="0" distR="0">
            <wp:extent cx="5486200" cy="3303270"/>
            <wp:effectExtent l="0" t="0" r="635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Ecran07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200" cy="3303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6A08" w:rsidRDefault="00956A08" w:rsidP="00D60DCD">
      <w:pPr>
        <w:pStyle w:val="Paragraphedeliste"/>
        <w:numPr>
          <w:ilvl w:val="0"/>
          <w:numId w:val="7"/>
        </w:numPr>
      </w:pPr>
      <w:r>
        <w:t>Ajouter l’outil boni dans la nouvelle capsule en sélectio</w:t>
      </w:r>
      <w:r w:rsidR="00806CED">
        <w:t>n</w:t>
      </w:r>
      <w:r>
        <w:t xml:space="preserve">nant </w:t>
      </w:r>
      <w:r w:rsidR="00806CED">
        <w:t>« Fichier » et par la suite cliquer sur le bouton « Ajouter »</w:t>
      </w:r>
      <w:r w:rsidR="00806CED">
        <w:br/>
      </w:r>
      <w:r w:rsidR="00806CED">
        <w:rPr>
          <w:noProof/>
          <w:lang w:eastAsia="fr-CA"/>
        </w:rPr>
        <w:drawing>
          <wp:inline distT="0" distB="0" distL="0" distR="0">
            <wp:extent cx="5315692" cy="7230484"/>
            <wp:effectExtent l="0" t="0" r="0" b="889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Ecran08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5692" cy="7230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6CED" w:rsidRDefault="00806CED" w:rsidP="00D60DCD">
      <w:pPr>
        <w:pStyle w:val="Paragraphedeliste"/>
        <w:numPr>
          <w:ilvl w:val="0"/>
          <w:numId w:val="7"/>
        </w:numPr>
      </w:pPr>
      <w:r>
        <w:t>Remplir les champs de l’outil boni de la capsule dupliquée et téléverser le fichier pdf correspondant à l’outil boni de cette nouvelle capsule</w:t>
      </w:r>
      <w:r>
        <w:br/>
      </w:r>
      <w:r>
        <w:rPr>
          <w:noProof/>
          <w:lang w:eastAsia="fr-CA"/>
        </w:rPr>
        <w:drawing>
          <wp:inline distT="0" distB="0" distL="0" distR="0">
            <wp:extent cx="5486400" cy="3484880"/>
            <wp:effectExtent l="0" t="0" r="0" b="127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Ecran09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8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6CED" w:rsidRDefault="00806CED" w:rsidP="00D60DCD">
      <w:pPr>
        <w:pStyle w:val="Paragraphedeliste"/>
        <w:numPr>
          <w:ilvl w:val="0"/>
          <w:numId w:val="7"/>
        </w:numPr>
      </w:pPr>
      <w:r>
        <w:t>Ajouter le contenu scorm dans la nouvelle capsule dupliquée en sélectionnant « Paquetage SCORM » et par la suite cliquer sur le bouton « Ajouter »</w:t>
      </w:r>
      <w:r>
        <w:br/>
      </w:r>
      <w:r>
        <w:rPr>
          <w:noProof/>
          <w:lang w:eastAsia="fr-CA"/>
        </w:rPr>
        <w:drawing>
          <wp:inline distT="0" distB="0" distL="0" distR="0">
            <wp:extent cx="5486400" cy="7265670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Ecran10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65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66BD" w:rsidRDefault="008D40F5" w:rsidP="00EF66BD">
      <w:pPr>
        <w:pStyle w:val="Paragraphedeliste"/>
        <w:numPr>
          <w:ilvl w:val="0"/>
          <w:numId w:val="7"/>
        </w:numPr>
      </w:pPr>
      <w:r>
        <w:t>Remplir les champs du contenu scorm dans la nouvelle capsule dupliquée</w:t>
      </w:r>
      <w:r w:rsidR="00EF66BD">
        <w:t xml:space="preserve"> et choisir le bon fichier « imsmanifest.xml » pour nouvelle capsule dupliquée du champ « Fichier paquetage »</w:t>
      </w:r>
      <w:r w:rsidR="00EF66BD">
        <w:br/>
      </w:r>
      <w:r w:rsidR="00EF66BD">
        <w:rPr>
          <w:noProof/>
          <w:lang w:eastAsia="fr-CA"/>
        </w:rPr>
        <w:drawing>
          <wp:inline distT="0" distB="0" distL="0" distR="0">
            <wp:extent cx="5486400" cy="4372610"/>
            <wp:effectExtent l="0" t="0" r="0" b="889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Ecran11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72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66BD" w:rsidRDefault="00EF66BD" w:rsidP="00EF66BD">
      <w:pPr>
        <w:pStyle w:val="Paragraphedeliste"/>
        <w:numPr>
          <w:ilvl w:val="0"/>
          <w:numId w:val="7"/>
        </w:numPr>
      </w:pPr>
      <w:r>
        <w:t>Ajouter autoévaluation dans la nouvelle capsule dupliquée en sélectionnant « Test » et par la suite cliquer sur bouton « Ajouter »</w:t>
      </w:r>
      <w:r>
        <w:br/>
      </w:r>
      <w:r>
        <w:rPr>
          <w:noProof/>
          <w:lang w:eastAsia="fr-CA"/>
        </w:rPr>
        <w:drawing>
          <wp:inline distT="0" distB="0" distL="0" distR="0">
            <wp:extent cx="5334744" cy="7297168"/>
            <wp:effectExtent l="0" t="0" r="0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Ecran13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744" cy="7297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66BD" w:rsidRDefault="00EF66BD" w:rsidP="00EF66BD">
      <w:pPr>
        <w:pStyle w:val="Paragraphedeliste"/>
        <w:numPr>
          <w:ilvl w:val="0"/>
          <w:numId w:val="7"/>
        </w:numPr>
      </w:pPr>
      <w:r>
        <w:t>Remplir les champs nécessaires de l’autoévaluation de la nouvelle capsule dupliquée et par la suite cliquer sur bouton « Enregistrer et revenir au cours »</w:t>
      </w:r>
      <w:r>
        <w:br/>
      </w:r>
      <w:r>
        <w:rPr>
          <w:noProof/>
          <w:lang w:eastAsia="fr-CA"/>
        </w:rPr>
        <w:drawing>
          <wp:inline distT="0" distB="0" distL="0" distR="0">
            <wp:extent cx="5486400" cy="2179955"/>
            <wp:effectExtent l="0" t="0" r="0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Ecran14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79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1AC3" w:rsidRDefault="00FF1AC3" w:rsidP="00EF66BD">
      <w:pPr>
        <w:pStyle w:val="Paragraphedeliste"/>
        <w:numPr>
          <w:ilvl w:val="0"/>
          <w:numId w:val="7"/>
        </w:numPr>
      </w:pPr>
      <w:r>
        <w:t>Cliquer sur Modifier =&gt; Paramètres sur l’élément « Autoévaluation » pour ajouter les questions dans l’autoévaluation de la nouvelle capsule dupliquée</w:t>
      </w:r>
      <w:r>
        <w:br/>
      </w:r>
      <w:r>
        <w:rPr>
          <w:noProof/>
          <w:lang w:eastAsia="fr-CA"/>
        </w:rPr>
        <w:drawing>
          <wp:inline distT="0" distB="0" distL="0" distR="0">
            <wp:extent cx="5486400" cy="3752215"/>
            <wp:effectExtent l="0" t="0" r="0" b="635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Ecran15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52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3F26" w:rsidRDefault="00FF1AC3" w:rsidP="009A3F26">
      <w:pPr>
        <w:pStyle w:val="Paragraphedeliste"/>
        <w:numPr>
          <w:ilvl w:val="0"/>
          <w:numId w:val="7"/>
        </w:numPr>
      </w:pPr>
      <w:r>
        <w:t>Dans le menu bas à gauche cliquer sur Administration du test =&gt;Modifier le test</w:t>
      </w:r>
      <w:r w:rsidR="009A3F26">
        <w:br/>
      </w:r>
      <w:r w:rsidR="009A3F26">
        <w:rPr>
          <w:noProof/>
          <w:lang w:eastAsia="fr-CA"/>
        </w:rPr>
        <w:drawing>
          <wp:inline distT="0" distB="0" distL="0" distR="0">
            <wp:extent cx="3191320" cy="5906324"/>
            <wp:effectExtent l="0" t="0" r="9525" b="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Ecran16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1320" cy="590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A3F26">
        <w:br/>
      </w:r>
      <w:r w:rsidR="009A3F26">
        <w:br/>
      </w:r>
    </w:p>
    <w:p w:rsidR="00AF7080" w:rsidRDefault="00AF7080">
      <w:r>
        <w:br w:type="page"/>
      </w:r>
    </w:p>
    <w:p w:rsidR="00AF7080" w:rsidRDefault="009A3F26" w:rsidP="009A3F26">
      <w:pPr>
        <w:pStyle w:val="Paragraphedeliste"/>
        <w:numPr>
          <w:ilvl w:val="0"/>
          <w:numId w:val="7"/>
        </w:numPr>
      </w:pPr>
      <w:r>
        <w:t>Cliquer sur le bouton « Add » pour ajouter une question dans l’autoéva</w:t>
      </w:r>
      <w:r w:rsidR="00AF7080">
        <w:t>luation de la nouvelle capsule dupliquée</w:t>
      </w:r>
      <w:r w:rsidR="00AF7080">
        <w:br/>
      </w:r>
      <w:r w:rsidR="00AF7080">
        <w:rPr>
          <w:noProof/>
          <w:lang w:eastAsia="fr-CA"/>
        </w:rPr>
        <w:drawing>
          <wp:inline distT="0" distB="0" distL="0" distR="0">
            <wp:extent cx="5486400" cy="3355975"/>
            <wp:effectExtent l="0" t="0" r="0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Ecran17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5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9A3F26" w:rsidRDefault="00AF7080" w:rsidP="009A3F26">
      <w:pPr>
        <w:pStyle w:val="Paragraphedeliste"/>
        <w:numPr>
          <w:ilvl w:val="0"/>
          <w:numId w:val="7"/>
        </w:numPr>
      </w:pPr>
      <w:r>
        <w:t>Sélectionner le bouton radio « rsgtype » et par la suite cliquer sur le bouton «  Ajouter »</w:t>
      </w:r>
      <w:r>
        <w:br/>
      </w:r>
      <w:r>
        <w:rPr>
          <w:noProof/>
          <w:lang w:eastAsia="fr-CA"/>
        </w:rPr>
        <w:drawing>
          <wp:inline distT="0" distB="0" distL="0" distR="0">
            <wp:extent cx="5486400" cy="6186170"/>
            <wp:effectExtent l="0" t="0" r="0" b="5080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Ecran18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8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A3F26">
        <w:br/>
      </w:r>
    </w:p>
    <w:p w:rsidR="00AF7080" w:rsidRDefault="00AF7080" w:rsidP="009A3F26">
      <w:pPr>
        <w:pStyle w:val="Paragraphedeliste"/>
        <w:numPr>
          <w:ilvl w:val="0"/>
          <w:numId w:val="7"/>
        </w:numPr>
      </w:pPr>
      <w:r>
        <w:t>Remplir les champs de la question de l’autoévaluation  et par le suite cliquer sur le bouton « Enregistrer »</w:t>
      </w:r>
      <w:r>
        <w:br/>
      </w:r>
      <w:r>
        <w:rPr>
          <w:noProof/>
          <w:lang w:eastAsia="fr-CA"/>
        </w:rPr>
        <w:drawing>
          <wp:inline distT="0" distB="0" distL="0" distR="0">
            <wp:extent cx="5486400" cy="2795270"/>
            <wp:effectExtent l="0" t="0" r="0" b="5080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Ecran19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95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1027" w:rsidRDefault="00AF7080" w:rsidP="00F61027">
      <w:pPr>
        <w:pStyle w:val="Paragraphedeliste"/>
        <w:numPr>
          <w:ilvl w:val="0"/>
          <w:numId w:val="7"/>
        </w:numPr>
      </w:pPr>
      <w:r>
        <w:t>Pour la dernière question de l’</w:t>
      </w:r>
      <w:r w:rsidR="009665CA">
        <w:t xml:space="preserve">autoévaluation il </w:t>
      </w:r>
      <w:r w:rsidR="00F61027">
        <w:t xml:space="preserve">faut </w:t>
      </w:r>
      <w:r w:rsidR="009665CA">
        <w:t>désactiver le sélecteur « Afficher select »</w:t>
      </w:r>
      <w:r w:rsidR="00F61027">
        <w:br/>
      </w:r>
      <w:r w:rsidR="00F61027">
        <w:rPr>
          <w:noProof/>
          <w:lang w:eastAsia="fr-CA"/>
        </w:rPr>
        <w:drawing>
          <wp:inline distT="0" distB="0" distL="0" distR="0">
            <wp:extent cx="5486400" cy="3075940"/>
            <wp:effectExtent l="0" t="0" r="0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Ecran20.pn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7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1027" w:rsidRDefault="00F61027" w:rsidP="00F61027">
      <w:pPr>
        <w:pStyle w:val="Paragraphedeliste"/>
        <w:numPr>
          <w:ilvl w:val="0"/>
          <w:numId w:val="7"/>
        </w:numPr>
      </w:pPr>
      <w:r>
        <w:t>Ajouter l’élément « Capsule RSG » dans la nouvelle capsule dupliquée et par la suite cliquer sur le bouton « Ajouter »</w:t>
      </w:r>
      <w:r>
        <w:br/>
      </w:r>
      <w:r>
        <w:rPr>
          <w:noProof/>
          <w:lang w:eastAsia="fr-CA"/>
        </w:rPr>
        <w:drawing>
          <wp:inline distT="0" distB="0" distL="0" distR="0">
            <wp:extent cx="5210902" cy="7144747"/>
            <wp:effectExtent l="0" t="0" r="8890" b="0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Ecran21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0902" cy="7144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1027" w:rsidRDefault="00032FF6" w:rsidP="00F61027">
      <w:pPr>
        <w:pStyle w:val="Paragraphedeliste"/>
        <w:numPr>
          <w:ilvl w:val="0"/>
          <w:numId w:val="7"/>
        </w:numPr>
      </w:pPr>
      <w:r>
        <w:t>Remplir les champs de la nouvelle capsule dupliquée (Nom de la capsule, UEC, Durée de la capsule, Durée de l’autoévaluation et Mots-clés) et par la suite cliquer sur bouton « Enregistrer et revenir au cours »</w:t>
      </w:r>
      <w:r>
        <w:br/>
      </w:r>
      <w:r>
        <w:rPr>
          <w:noProof/>
          <w:lang w:eastAsia="fr-CA"/>
        </w:rPr>
        <w:drawing>
          <wp:inline distT="0" distB="0" distL="0" distR="0">
            <wp:extent cx="5486400" cy="4273550"/>
            <wp:effectExtent l="0" t="0" r="0" b="0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Ecran22.pn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7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2FF6" w:rsidRDefault="001A5430" w:rsidP="001A5430">
      <w:pPr>
        <w:pStyle w:val="Paragraphedeliste"/>
        <w:numPr>
          <w:ilvl w:val="0"/>
          <w:numId w:val="7"/>
        </w:numPr>
      </w:pPr>
      <w:r>
        <w:t>Pour chaque capsule dupliquée il faut ajouter dans la colonne « paiement » la valeur « 1 » pour indiquer que c’est une capsule payante. Dans la colonne « rsg_id_relie » il faut ajouter le id correspondante à sa capsule originale et dans la colonne « rsg_id_relie » de la capsule originale entré le id de la capsule dupliquée.</w:t>
      </w:r>
    </w:p>
    <w:p w:rsidR="005019D5" w:rsidRDefault="005019D5" w:rsidP="005019D5">
      <w:pPr>
        <w:ind w:left="360"/>
      </w:pPr>
    </w:p>
    <w:p w:rsidR="005019D5" w:rsidRDefault="005019D5" w:rsidP="005019D5">
      <w:pPr>
        <w:ind w:left="360"/>
      </w:pPr>
    </w:p>
    <w:p w:rsidR="005019D5" w:rsidRPr="005019D5" w:rsidRDefault="005019D5" w:rsidP="005019D5">
      <w:r w:rsidRPr="005019D5">
        <w:rPr>
          <w:rStyle w:val="Titre2Car"/>
          <w:b/>
        </w:rPr>
        <w:t>Modification</w:t>
      </w:r>
      <w:r w:rsidRPr="005019D5">
        <w:br/>
        <w:t xml:space="preserve">Fichier /enrol/index.php vers </w:t>
      </w:r>
      <w:r>
        <w:t>la ligne 94 mettre en commentaire ces trois ligne</w:t>
      </w:r>
      <w:r w:rsidR="002D32EE">
        <w:t>s</w:t>
      </w:r>
      <w:r>
        <w:t xml:space="preserve"> ci-dessous :</w:t>
      </w:r>
    </w:p>
    <w:p w:rsidR="005019D5" w:rsidRPr="005019D5" w:rsidRDefault="005019D5" w:rsidP="005019D5">
      <w:pPr>
        <w:pStyle w:val="PrformatHTML"/>
        <w:shd w:val="clear" w:color="auto" w:fill="FFFFFF"/>
        <w:rPr>
          <w:color w:val="000000"/>
          <w:lang w:val="en-CA"/>
        </w:rPr>
      </w:pPr>
      <w:r w:rsidRPr="00B32BB2">
        <w:rPr>
          <w:b/>
        </w:rPr>
        <w:br/>
      </w:r>
      <w:r w:rsidRPr="005019D5">
        <w:rPr>
          <w:i/>
          <w:iCs/>
          <w:color w:val="808080"/>
          <w:shd w:val="clear" w:color="auto" w:fill="F7FAFF"/>
          <w:lang w:val="en-CA"/>
        </w:rPr>
        <w:t>//echo $OUTPUT-&gt;heading(get_string('enrolmentoptions','enrol'));</w:t>
      </w:r>
      <w:r w:rsidRPr="005019D5">
        <w:rPr>
          <w:i/>
          <w:iCs/>
          <w:color w:val="808080"/>
          <w:shd w:val="clear" w:color="auto" w:fill="F7FAFF"/>
          <w:lang w:val="en-CA"/>
        </w:rPr>
        <w:br/>
      </w:r>
      <w:r w:rsidRPr="005019D5">
        <w:rPr>
          <w:i/>
          <w:iCs/>
          <w:color w:val="808080"/>
          <w:shd w:val="clear" w:color="auto" w:fill="F7FAFF"/>
          <w:lang w:val="en-CA"/>
        </w:rPr>
        <w:br/>
        <w:t>//$courserenderer = $PAGE-&gt;get_renderer('core', 'course');</w:t>
      </w:r>
      <w:r w:rsidRPr="005019D5">
        <w:rPr>
          <w:i/>
          <w:iCs/>
          <w:color w:val="808080"/>
          <w:shd w:val="clear" w:color="auto" w:fill="F7FAFF"/>
          <w:lang w:val="en-CA"/>
        </w:rPr>
        <w:br/>
        <w:t>//echo $courserenderer-&gt;course_info_box($course);</w:t>
      </w:r>
    </w:p>
    <w:p w:rsidR="005019D5" w:rsidRPr="00B32BB2" w:rsidRDefault="005019D5" w:rsidP="005019D5">
      <w:pPr>
        <w:pStyle w:val="Titre1"/>
        <w:rPr>
          <w:b/>
          <w:lang w:val="en-CA"/>
        </w:rPr>
      </w:pPr>
    </w:p>
    <w:sectPr w:rsidR="005019D5" w:rsidRPr="00B32BB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F97805"/>
    <w:multiLevelType w:val="hybridMultilevel"/>
    <w:tmpl w:val="6D0A8D9C"/>
    <w:lvl w:ilvl="0" w:tplc="0C0C000F">
      <w:start w:val="1"/>
      <w:numFmt w:val="decimal"/>
      <w:lvlText w:val="%1."/>
      <w:lvlJc w:val="left"/>
      <w:pPr>
        <w:ind w:left="765" w:hanging="360"/>
      </w:pPr>
    </w:lvl>
    <w:lvl w:ilvl="1" w:tplc="0C0C0019" w:tentative="1">
      <w:start w:val="1"/>
      <w:numFmt w:val="lowerLetter"/>
      <w:lvlText w:val="%2."/>
      <w:lvlJc w:val="left"/>
      <w:pPr>
        <w:ind w:left="1485" w:hanging="360"/>
      </w:pPr>
    </w:lvl>
    <w:lvl w:ilvl="2" w:tplc="0C0C001B" w:tentative="1">
      <w:start w:val="1"/>
      <w:numFmt w:val="lowerRoman"/>
      <w:lvlText w:val="%3."/>
      <w:lvlJc w:val="right"/>
      <w:pPr>
        <w:ind w:left="2205" w:hanging="180"/>
      </w:pPr>
    </w:lvl>
    <w:lvl w:ilvl="3" w:tplc="0C0C000F" w:tentative="1">
      <w:start w:val="1"/>
      <w:numFmt w:val="decimal"/>
      <w:lvlText w:val="%4."/>
      <w:lvlJc w:val="left"/>
      <w:pPr>
        <w:ind w:left="2925" w:hanging="360"/>
      </w:pPr>
    </w:lvl>
    <w:lvl w:ilvl="4" w:tplc="0C0C0019" w:tentative="1">
      <w:start w:val="1"/>
      <w:numFmt w:val="lowerLetter"/>
      <w:lvlText w:val="%5."/>
      <w:lvlJc w:val="left"/>
      <w:pPr>
        <w:ind w:left="3645" w:hanging="360"/>
      </w:pPr>
    </w:lvl>
    <w:lvl w:ilvl="5" w:tplc="0C0C001B" w:tentative="1">
      <w:start w:val="1"/>
      <w:numFmt w:val="lowerRoman"/>
      <w:lvlText w:val="%6."/>
      <w:lvlJc w:val="right"/>
      <w:pPr>
        <w:ind w:left="4365" w:hanging="180"/>
      </w:pPr>
    </w:lvl>
    <w:lvl w:ilvl="6" w:tplc="0C0C000F" w:tentative="1">
      <w:start w:val="1"/>
      <w:numFmt w:val="decimal"/>
      <w:lvlText w:val="%7."/>
      <w:lvlJc w:val="left"/>
      <w:pPr>
        <w:ind w:left="5085" w:hanging="360"/>
      </w:pPr>
    </w:lvl>
    <w:lvl w:ilvl="7" w:tplc="0C0C0019" w:tentative="1">
      <w:start w:val="1"/>
      <w:numFmt w:val="lowerLetter"/>
      <w:lvlText w:val="%8."/>
      <w:lvlJc w:val="left"/>
      <w:pPr>
        <w:ind w:left="5805" w:hanging="360"/>
      </w:pPr>
    </w:lvl>
    <w:lvl w:ilvl="8" w:tplc="0C0C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55D231D6"/>
    <w:multiLevelType w:val="hybridMultilevel"/>
    <w:tmpl w:val="1CAA0978"/>
    <w:lvl w:ilvl="0" w:tplc="0C0C000F">
      <w:start w:val="1"/>
      <w:numFmt w:val="decimal"/>
      <w:lvlText w:val="%1."/>
      <w:lvlJc w:val="left"/>
      <w:pPr>
        <w:ind w:left="1080" w:hanging="360"/>
      </w:p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5664DA"/>
    <w:multiLevelType w:val="hybridMultilevel"/>
    <w:tmpl w:val="834ED372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9C5EE7"/>
    <w:multiLevelType w:val="hybridMultilevel"/>
    <w:tmpl w:val="2172668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8F45E4"/>
    <w:multiLevelType w:val="hybridMultilevel"/>
    <w:tmpl w:val="16AACBCA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717313"/>
    <w:multiLevelType w:val="hybridMultilevel"/>
    <w:tmpl w:val="F1F4D41A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593BC8"/>
    <w:multiLevelType w:val="hybridMultilevel"/>
    <w:tmpl w:val="3F7E4AE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CE7"/>
    <w:rsid w:val="00032FF6"/>
    <w:rsid w:val="000D2C85"/>
    <w:rsid w:val="001518C7"/>
    <w:rsid w:val="001A5430"/>
    <w:rsid w:val="002D32EE"/>
    <w:rsid w:val="005019D5"/>
    <w:rsid w:val="006308A1"/>
    <w:rsid w:val="00780A20"/>
    <w:rsid w:val="007E60A0"/>
    <w:rsid w:val="00806CED"/>
    <w:rsid w:val="008D40F5"/>
    <w:rsid w:val="008D5C9F"/>
    <w:rsid w:val="00936CE7"/>
    <w:rsid w:val="009449B0"/>
    <w:rsid w:val="00956A08"/>
    <w:rsid w:val="009665CA"/>
    <w:rsid w:val="009A3F26"/>
    <w:rsid w:val="00A14BB3"/>
    <w:rsid w:val="00A831FD"/>
    <w:rsid w:val="00AF7080"/>
    <w:rsid w:val="00B17331"/>
    <w:rsid w:val="00B32BB2"/>
    <w:rsid w:val="00C10DD0"/>
    <w:rsid w:val="00C265A2"/>
    <w:rsid w:val="00D17D7C"/>
    <w:rsid w:val="00D5153A"/>
    <w:rsid w:val="00D60DCD"/>
    <w:rsid w:val="00DE751B"/>
    <w:rsid w:val="00E51FCD"/>
    <w:rsid w:val="00EF66BD"/>
    <w:rsid w:val="00F101A3"/>
    <w:rsid w:val="00F33316"/>
    <w:rsid w:val="00F61027"/>
    <w:rsid w:val="00FF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425AE"/>
  <w15:chartTrackingRefBased/>
  <w15:docId w15:val="{9DFBA72D-D7AE-4883-8562-52C6F8748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019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308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D5C9F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6308A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5019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019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019D5"/>
    <w:rPr>
      <w:rFonts w:ascii="Courier New" w:eastAsia="Times New Roman" w:hAnsi="Courier New" w:cs="Courier New"/>
      <w:sz w:val="20"/>
      <w:szCs w:val="20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2943</TotalTime>
  <Pages>1</Pages>
  <Words>831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Tuan Nguyen</dc:creator>
  <cp:keywords/>
  <dc:description/>
  <cp:lastModifiedBy>Van Tuan Nguyen</cp:lastModifiedBy>
  <cp:revision>15</cp:revision>
  <dcterms:created xsi:type="dcterms:W3CDTF">2019-01-29T21:00:00Z</dcterms:created>
  <dcterms:modified xsi:type="dcterms:W3CDTF">2019-02-20T19:13:00Z</dcterms:modified>
</cp:coreProperties>
</file>